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286C" w14:textId="77777777" w:rsidR="00396583" w:rsidRPr="009609CA" w:rsidRDefault="00396583" w:rsidP="00396583">
      <w:pPr>
        <w:spacing w:after="0" w:line="360" w:lineRule="auto"/>
        <w:rPr>
          <w:rFonts w:ascii="微软雅黑" w:eastAsia="微软雅黑" w:hAnsi="微软雅黑"/>
        </w:rPr>
      </w:pPr>
      <w:r w:rsidRPr="009609CA">
        <w:rPr>
          <w:rFonts w:ascii="微软雅黑" w:eastAsia="微软雅黑" w:hAnsi="微软雅黑" w:hint="eastAsia"/>
        </w:rPr>
        <w:t>附件</w:t>
      </w:r>
      <w:r w:rsidRPr="009609CA">
        <w:rPr>
          <w:rFonts w:ascii="微软雅黑" w:eastAsia="微软雅黑" w:hAnsi="微软雅黑"/>
        </w:rPr>
        <w:t>：</w:t>
      </w:r>
    </w:p>
    <w:p w14:paraId="59C56A62" w14:textId="69DFB740" w:rsidR="00396583" w:rsidRPr="009609CA" w:rsidRDefault="00396583" w:rsidP="00396583">
      <w:pPr>
        <w:snapToGrid w:val="0"/>
        <w:spacing w:after="0" w:line="240" w:lineRule="auto"/>
        <w:jc w:val="center"/>
        <w:rPr>
          <w:rFonts w:ascii="微软雅黑" w:eastAsia="微软雅黑" w:hAnsi="微软雅黑"/>
          <w:bCs/>
        </w:rPr>
      </w:pPr>
      <w:r w:rsidRPr="009609CA">
        <w:rPr>
          <w:rFonts w:ascii="微软雅黑" w:eastAsia="微软雅黑" w:hAnsi="微软雅黑" w:hint="eastAsia"/>
          <w:bCs/>
        </w:rPr>
        <w:t>2021年中国药学会网络大讲堂医院药学系列交流研讨活动议程</w:t>
      </w:r>
    </w:p>
    <w:p w14:paraId="058F059A" w14:textId="77777777" w:rsidR="00396583" w:rsidRPr="009609CA" w:rsidRDefault="00396583" w:rsidP="00396583">
      <w:pPr>
        <w:snapToGrid w:val="0"/>
        <w:spacing w:after="0" w:line="240" w:lineRule="auto"/>
        <w:jc w:val="center"/>
        <w:rPr>
          <w:rFonts w:ascii="微软雅黑" w:eastAsia="微软雅黑" w:hAnsi="微软雅黑"/>
          <w:b/>
          <w:bCs/>
        </w:rPr>
      </w:pPr>
      <w:r w:rsidRPr="009609CA">
        <w:rPr>
          <w:rFonts w:ascii="微软雅黑" w:eastAsia="微软雅黑" w:hAnsi="微软雅黑" w:hint="eastAsia"/>
          <w:bCs/>
        </w:rPr>
        <w:t>会议名称：2020版三级医院等级评审--药事管理研讨会</w:t>
      </w:r>
    </w:p>
    <w:p w14:paraId="5AD689CF" w14:textId="77777777" w:rsidR="00396583" w:rsidRPr="009609CA" w:rsidRDefault="00396583" w:rsidP="00396583">
      <w:pPr>
        <w:snapToGrid w:val="0"/>
        <w:spacing w:after="0" w:line="240" w:lineRule="auto"/>
        <w:jc w:val="center"/>
        <w:rPr>
          <w:rFonts w:ascii="微软雅黑" w:eastAsia="微软雅黑" w:hAnsi="微软雅黑"/>
          <w:bCs/>
        </w:rPr>
      </w:pPr>
      <w:r w:rsidRPr="009609CA">
        <w:rPr>
          <w:rFonts w:ascii="微软雅黑" w:eastAsia="微软雅黑" w:hAnsi="微软雅黑" w:hint="eastAsia"/>
          <w:bCs/>
        </w:rPr>
        <w:t>会议时间：2</w:t>
      </w:r>
      <w:r w:rsidRPr="009609CA">
        <w:rPr>
          <w:rFonts w:ascii="微软雅黑" w:eastAsia="微软雅黑" w:hAnsi="微软雅黑"/>
          <w:bCs/>
        </w:rPr>
        <w:t>021</w:t>
      </w:r>
      <w:r w:rsidRPr="009609CA">
        <w:rPr>
          <w:rFonts w:ascii="微软雅黑" w:eastAsia="微软雅黑" w:hAnsi="微软雅黑" w:hint="eastAsia"/>
          <w:bCs/>
        </w:rPr>
        <w:t>年2月2</w:t>
      </w:r>
      <w:r w:rsidRPr="009609CA">
        <w:rPr>
          <w:rFonts w:ascii="微软雅黑" w:eastAsia="微软雅黑" w:hAnsi="微软雅黑"/>
          <w:bCs/>
        </w:rPr>
        <w:t>8</w:t>
      </w:r>
      <w:r w:rsidRPr="009609CA">
        <w:rPr>
          <w:rFonts w:ascii="微软雅黑" w:eastAsia="微软雅黑" w:hAnsi="微软雅黑" w:hint="eastAsia"/>
          <w:bCs/>
        </w:rPr>
        <w:t>日</w:t>
      </w:r>
    </w:p>
    <w:p w14:paraId="7371B21F" w14:textId="77777777" w:rsidR="00396583" w:rsidRPr="009609CA" w:rsidRDefault="00396583" w:rsidP="00396583">
      <w:pPr>
        <w:snapToGrid w:val="0"/>
        <w:spacing w:after="0" w:line="240" w:lineRule="auto"/>
        <w:jc w:val="center"/>
        <w:rPr>
          <w:rFonts w:ascii="微软雅黑" w:eastAsia="微软雅黑" w:hAnsi="微软雅黑"/>
          <w:bCs/>
        </w:rPr>
      </w:pP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993"/>
        <w:gridCol w:w="3261"/>
        <w:gridCol w:w="3543"/>
        <w:gridCol w:w="2410"/>
      </w:tblGrid>
      <w:tr w:rsidR="00396583" w:rsidRPr="009609CA" w14:paraId="5ACF36EA" w14:textId="77777777" w:rsidTr="00904C4D">
        <w:trPr>
          <w:trHeight w:val="309"/>
        </w:trPr>
        <w:tc>
          <w:tcPr>
            <w:tcW w:w="993" w:type="dxa"/>
            <w:vAlign w:val="center"/>
          </w:tcPr>
          <w:p w14:paraId="6BCB4CFD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  <w:b/>
              </w:rPr>
            </w:pPr>
            <w:r w:rsidRPr="009609CA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3261" w:type="dxa"/>
            <w:vAlign w:val="center"/>
          </w:tcPr>
          <w:p w14:paraId="71557E51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  <w:b/>
              </w:rPr>
            </w:pPr>
            <w:r w:rsidRPr="009609CA">
              <w:rPr>
                <w:rFonts w:ascii="微软雅黑" w:eastAsia="微软雅黑" w:hAnsi="微软雅黑" w:hint="eastAsia"/>
                <w:b/>
              </w:rPr>
              <w:t>主题</w:t>
            </w:r>
          </w:p>
        </w:tc>
        <w:tc>
          <w:tcPr>
            <w:tcW w:w="3543" w:type="dxa"/>
            <w:vAlign w:val="center"/>
          </w:tcPr>
          <w:p w14:paraId="77DBE5BB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  <w:b/>
              </w:rPr>
            </w:pPr>
            <w:r w:rsidRPr="009609CA">
              <w:rPr>
                <w:rFonts w:ascii="微软雅黑" w:eastAsia="微软雅黑" w:hAnsi="微软雅黑" w:hint="eastAsia"/>
                <w:b/>
              </w:rPr>
              <w:t>讲者</w:t>
            </w:r>
          </w:p>
        </w:tc>
        <w:tc>
          <w:tcPr>
            <w:tcW w:w="2410" w:type="dxa"/>
            <w:vAlign w:val="center"/>
          </w:tcPr>
          <w:p w14:paraId="4A091DF6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  <w:b/>
              </w:rPr>
            </w:pPr>
            <w:r w:rsidRPr="009609CA">
              <w:rPr>
                <w:rFonts w:ascii="微软雅黑" w:eastAsia="微软雅黑" w:hAnsi="微软雅黑" w:hint="eastAsia"/>
                <w:b/>
              </w:rPr>
              <w:t>主持</w:t>
            </w:r>
          </w:p>
        </w:tc>
      </w:tr>
      <w:tr w:rsidR="00396583" w:rsidRPr="009609CA" w14:paraId="6C001BAD" w14:textId="77777777" w:rsidTr="00904C4D">
        <w:trPr>
          <w:trHeight w:val="615"/>
        </w:trPr>
        <w:tc>
          <w:tcPr>
            <w:tcW w:w="993" w:type="dxa"/>
            <w:vAlign w:val="center"/>
          </w:tcPr>
          <w:p w14:paraId="5A7A92F6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08:</w:t>
            </w:r>
            <w:r w:rsidRPr="009609CA">
              <w:rPr>
                <w:rFonts w:ascii="微软雅黑" w:eastAsia="微软雅黑" w:hAnsi="微软雅黑"/>
              </w:rPr>
              <w:t>30</w:t>
            </w:r>
            <w:r w:rsidRPr="009609CA">
              <w:rPr>
                <w:rFonts w:ascii="微软雅黑" w:eastAsia="微软雅黑" w:hAnsi="微软雅黑" w:hint="eastAsia"/>
              </w:rPr>
              <w:t>-0</w:t>
            </w:r>
            <w:r w:rsidRPr="009609CA">
              <w:rPr>
                <w:rFonts w:ascii="微软雅黑" w:eastAsia="微软雅黑" w:hAnsi="微软雅黑"/>
              </w:rPr>
              <w:t>8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40</w:t>
            </w:r>
          </w:p>
        </w:tc>
        <w:tc>
          <w:tcPr>
            <w:tcW w:w="3261" w:type="dxa"/>
            <w:vAlign w:val="center"/>
          </w:tcPr>
          <w:p w14:paraId="2B64CD0C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致辞</w:t>
            </w:r>
          </w:p>
        </w:tc>
        <w:tc>
          <w:tcPr>
            <w:tcW w:w="3543" w:type="dxa"/>
            <w:vAlign w:val="center"/>
          </w:tcPr>
          <w:p w14:paraId="551B0B7E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张玉</w:t>
            </w:r>
          </w:p>
          <w:p w14:paraId="0994BB37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华中科技大学同济医学院附属协和医院党委书记</w:t>
            </w:r>
          </w:p>
        </w:tc>
        <w:tc>
          <w:tcPr>
            <w:tcW w:w="2410" w:type="dxa"/>
            <w:vMerge w:val="restart"/>
            <w:vAlign w:val="center"/>
          </w:tcPr>
          <w:p w14:paraId="29DEE9AD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缪丽燕</w:t>
            </w:r>
          </w:p>
          <w:p w14:paraId="67B74A4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苏州大学</w:t>
            </w:r>
          </w:p>
          <w:p w14:paraId="7DA90A49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附属第一医院</w:t>
            </w:r>
          </w:p>
          <w:p w14:paraId="58FC8ED3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副院长</w:t>
            </w:r>
          </w:p>
        </w:tc>
      </w:tr>
      <w:tr w:rsidR="00396583" w:rsidRPr="009609CA" w14:paraId="5E969C79" w14:textId="77777777" w:rsidTr="00904C4D">
        <w:trPr>
          <w:trHeight w:val="373"/>
        </w:trPr>
        <w:tc>
          <w:tcPr>
            <w:tcW w:w="993" w:type="dxa"/>
            <w:vAlign w:val="center"/>
          </w:tcPr>
          <w:p w14:paraId="5B32B2AF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08:</w:t>
            </w:r>
            <w:r w:rsidRPr="009609CA">
              <w:rPr>
                <w:rFonts w:ascii="微软雅黑" w:eastAsia="微软雅黑" w:hAnsi="微软雅黑"/>
              </w:rPr>
              <w:t>40</w:t>
            </w:r>
            <w:r w:rsidRPr="009609CA">
              <w:rPr>
                <w:rFonts w:ascii="微软雅黑" w:eastAsia="微软雅黑" w:hAnsi="微软雅黑" w:hint="eastAsia"/>
              </w:rPr>
              <w:t>-0</w:t>
            </w:r>
            <w:r w:rsidRPr="009609CA">
              <w:rPr>
                <w:rFonts w:ascii="微软雅黑" w:eastAsia="微软雅黑" w:hAnsi="微软雅黑"/>
              </w:rPr>
              <w:t>8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50</w:t>
            </w:r>
          </w:p>
        </w:tc>
        <w:tc>
          <w:tcPr>
            <w:tcW w:w="3261" w:type="dxa"/>
            <w:vAlign w:val="center"/>
          </w:tcPr>
          <w:p w14:paraId="42FDC0B6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致辞</w:t>
            </w:r>
          </w:p>
        </w:tc>
        <w:tc>
          <w:tcPr>
            <w:tcW w:w="3543" w:type="dxa"/>
            <w:vAlign w:val="center"/>
          </w:tcPr>
          <w:p w14:paraId="1BD6D77E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朱洪波</w:t>
            </w:r>
          </w:p>
          <w:p w14:paraId="1C15BA4B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湖北省卫生健康委</w:t>
            </w:r>
            <w:r w:rsidRPr="009609CA">
              <w:rPr>
                <w:rFonts w:ascii="微软雅黑" w:eastAsia="微软雅黑" w:hAnsi="微软雅黑"/>
              </w:rPr>
              <w:t>医政医管处处长</w:t>
            </w:r>
          </w:p>
        </w:tc>
        <w:tc>
          <w:tcPr>
            <w:tcW w:w="2410" w:type="dxa"/>
            <w:vMerge/>
            <w:vAlign w:val="center"/>
          </w:tcPr>
          <w:p w14:paraId="08988799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396583" w:rsidRPr="009609CA" w14:paraId="62B602E9" w14:textId="77777777" w:rsidTr="00904C4D">
        <w:trPr>
          <w:trHeight w:val="593"/>
        </w:trPr>
        <w:tc>
          <w:tcPr>
            <w:tcW w:w="993" w:type="dxa"/>
            <w:vAlign w:val="center"/>
          </w:tcPr>
          <w:p w14:paraId="52FDA805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08:</w:t>
            </w:r>
            <w:r w:rsidRPr="009609CA">
              <w:rPr>
                <w:rFonts w:ascii="微软雅黑" w:eastAsia="微软雅黑" w:hAnsi="微软雅黑"/>
              </w:rPr>
              <w:t>50</w:t>
            </w:r>
            <w:r w:rsidRPr="009609CA">
              <w:rPr>
                <w:rFonts w:ascii="微软雅黑" w:eastAsia="微软雅黑" w:hAnsi="微软雅黑" w:hint="eastAsia"/>
              </w:rPr>
              <w:t>-09:</w:t>
            </w:r>
            <w:r w:rsidRPr="009609CA">
              <w:rPr>
                <w:rFonts w:ascii="微软雅黑" w:eastAsia="微软雅黑" w:hAnsi="微软雅黑"/>
              </w:rPr>
              <w:t>30</w:t>
            </w:r>
          </w:p>
        </w:tc>
        <w:tc>
          <w:tcPr>
            <w:tcW w:w="3261" w:type="dxa"/>
            <w:vAlign w:val="center"/>
          </w:tcPr>
          <w:p w14:paraId="6823AE6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三级医院评审标准</w:t>
            </w:r>
          </w:p>
          <w:p w14:paraId="3BE625B8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（2020年版）解读</w:t>
            </w:r>
          </w:p>
        </w:tc>
        <w:tc>
          <w:tcPr>
            <w:tcW w:w="3543" w:type="dxa"/>
            <w:vAlign w:val="center"/>
          </w:tcPr>
          <w:p w14:paraId="0741D332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国家卫生健康委医政医管局医疗质量与评价处</w:t>
            </w:r>
          </w:p>
        </w:tc>
        <w:tc>
          <w:tcPr>
            <w:tcW w:w="2410" w:type="dxa"/>
            <w:vMerge w:val="restart"/>
            <w:vAlign w:val="center"/>
          </w:tcPr>
          <w:p w14:paraId="034FE65B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童荣生</w:t>
            </w:r>
          </w:p>
          <w:p w14:paraId="2B44E596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四川省人民医院</w:t>
            </w:r>
          </w:p>
          <w:p w14:paraId="0D286BA3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药学部主任</w:t>
            </w:r>
          </w:p>
        </w:tc>
      </w:tr>
      <w:tr w:rsidR="00396583" w:rsidRPr="009609CA" w14:paraId="6D39E18F" w14:textId="77777777" w:rsidTr="00904C4D">
        <w:tc>
          <w:tcPr>
            <w:tcW w:w="993" w:type="dxa"/>
            <w:vAlign w:val="center"/>
          </w:tcPr>
          <w:p w14:paraId="7B9A9569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09</w:t>
            </w:r>
            <w:r w:rsidRPr="009609CA">
              <w:rPr>
                <w:rFonts w:ascii="微软雅黑" w:eastAsia="微软雅黑" w:hAnsi="微软雅黑"/>
              </w:rPr>
              <w:t>:</w:t>
            </w:r>
            <w:r w:rsidRPr="009609CA">
              <w:rPr>
                <w:rFonts w:ascii="微软雅黑" w:eastAsia="微软雅黑" w:hAnsi="微软雅黑" w:hint="eastAsia"/>
              </w:rPr>
              <w:t>3</w:t>
            </w:r>
            <w:r w:rsidRPr="009609CA">
              <w:rPr>
                <w:rFonts w:ascii="微软雅黑" w:eastAsia="微软雅黑" w:hAnsi="微软雅黑"/>
              </w:rPr>
              <w:t>0</w:t>
            </w:r>
            <w:r w:rsidRPr="009609CA">
              <w:rPr>
                <w:rFonts w:ascii="微软雅黑" w:eastAsia="微软雅黑" w:hAnsi="微软雅黑" w:hint="eastAsia"/>
              </w:rPr>
              <w:t>-</w:t>
            </w:r>
            <w:r w:rsidRPr="009609CA">
              <w:rPr>
                <w:rFonts w:ascii="微软雅黑" w:eastAsia="微软雅黑" w:hAnsi="微软雅黑"/>
              </w:rPr>
              <w:t>10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00</w:t>
            </w:r>
          </w:p>
        </w:tc>
        <w:tc>
          <w:tcPr>
            <w:tcW w:w="3261" w:type="dxa"/>
            <w:vAlign w:val="center"/>
          </w:tcPr>
          <w:p w14:paraId="7462C52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三级医院评审标准（2020年版）药事管理质控指标的判定标准制定探讨</w:t>
            </w:r>
          </w:p>
        </w:tc>
        <w:tc>
          <w:tcPr>
            <w:tcW w:w="3543" w:type="dxa"/>
            <w:vAlign w:val="center"/>
          </w:tcPr>
          <w:p w14:paraId="0C31FAC8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陈孝</w:t>
            </w:r>
          </w:p>
          <w:p w14:paraId="746E722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中山大学附属第一医院</w:t>
            </w:r>
          </w:p>
          <w:p w14:paraId="4C1DC4B7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药学部主任</w:t>
            </w:r>
          </w:p>
        </w:tc>
        <w:tc>
          <w:tcPr>
            <w:tcW w:w="2410" w:type="dxa"/>
            <w:vMerge/>
            <w:vAlign w:val="center"/>
          </w:tcPr>
          <w:p w14:paraId="2D108137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396583" w:rsidRPr="009609CA" w14:paraId="1CB4F5F6" w14:textId="77777777" w:rsidTr="00904C4D">
        <w:tc>
          <w:tcPr>
            <w:tcW w:w="993" w:type="dxa"/>
            <w:vAlign w:val="center"/>
          </w:tcPr>
          <w:p w14:paraId="608F2F32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1</w:t>
            </w:r>
            <w:r w:rsidRPr="009609CA">
              <w:rPr>
                <w:rFonts w:ascii="微软雅黑" w:eastAsia="微软雅黑" w:hAnsi="微软雅黑"/>
              </w:rPr>
              <w:t>0</w:t>
            </w:r>
            <w:r w:rsidRPr="009609CA">
              <w:rPr>
                <w:rFonts w:ascii="微软雅黑" w:eastAsia="微软雅黑" w:hAnsi="微软雅黑" w:hint="eastAsia"/>
              </w:rPr>
              <w:t>:0</w:t>
            </w:r>
            <w:r w:rsidRPr="009609CA">
              <w:rPr>
                <w:rFonts w:ascii="微软雅黑" w:eastAsia="微软雅黑" w:hAnsi="微软雅黑"/>
              </w:rPr>
              <w:t>0-</w:t>
            </w:r>
            <w:r w:rsidRPr="009609CA">
              <w:rPr>
                <w:rFonts w:ascii="微软雅黑" w:eastAsia="微软雅黑" w:hAnsi="微软雅黑" w:hint="eastAsia"/>
              </w:rPr>
              <w:t>1</w:t>
            </w:r>
            <w:r w:rsidRPr="009609CA">
              <w:rPr>
                <w:rFonts w:ascii="微软雅黑" w:eastAsia="微软雅黑" w:hAnsi="微软雅黑"/>
              </w:rPr>
              <w:t>0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30</w:t>
            </w:r>
          </w:p>
        </w:tc>
        <w:tc>
          <w:tcPr>
            <w:tcW w:w="3261" w:type="dxa"/>
            <w:vAlign w:val="center"/>
          </w:tcPr>
          <w:p w14:paraId="701281EE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2020版三级医院评审药事管理现场检查方法探讨</w:t>
            </w:r>
          </w:p>
        </w:tc>
        <w:tc>
          <w:tcPr>
            <w:tcW w:w="3543" w:type="dxa"/>
            <w:vAlign w:val="center"/>
          </w:tcPr>
          <w:p w14:paraId="110F6F77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卢晓阳</w:t>
            </w:r>
          </w:p>
          <w:p w14:paraId="1833E03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浙江大学医学院附属第一医院临床药学部副主任/</w:t>
            </w:r>
          </w:p>
          <w:p w14:paraId="192CF8AB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药事管理科主任</w:t>
            </w:r>
          </w:p>
        </w:tc>
        <w:tc>
          <w:tcPr>
            <w:tcW w:w="2410" w:type="dxa"/>
            <w:vMerge w:val="restart"/>
            <w:vAlign w:val="center"/>
          </w:tcPr>
          <w:p w14:paraId="6D4C806D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赵荣生</w:t>
            </w:r>
          </w:p>
          <w:p w14:paraId="2AE7BA4E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北京大学第三医院</w:t>
            </w:r>
          </w:p>
          <w:p w14:paraId="16E2FA9C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药剂科主任</w:t>
            </w:r>
          </w:p>
        </w:tc>
      </w:tr>
      <w:tr w:rsidR="00396583" w:rsidRPr="009609CA" w14:paraId="4054C28C" w14:textId="77777777" w:rsidTr="00904C4D">
        <w:tc>
          <w:tcPr>
            <w:tcW w:w="993" w:type="dxa"/>
            <w:vAlign w:val="center"/>
          </w:tcPr>
          <w:p w14:paraId="654C9630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1</w:t>
            </w:r>
            <w:r w:rsidRPr="009609CA">
              <w:rPr>
                <w:rFonts w:ascii="微软雅黑" w:eastAsia="微软雅黑" w:hAnsi="微软雅黑"/>
              </w:rPr>
              <w:t>0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30</w:t>
            </w:r>
            <w:r w:rsidRPr="009609CA">
              <w:rPr>
                <w:rFonts w:ascii="微软雅黑" w:eastAsia="微软雅黑" w:hAnsi="微软雅黑" w:hint="eastAsia"/>
              </w:rPr>
              <w:t>-</w:t>
            </w:r>
            <w:r w:rsidRPr="009609CA">
              <w:rPr>
                <w:rFonts w:ascii="微软雅黑" w:eastAsia="微软雅黑" w:hAnsi="微软雅黑"/>
              </w:rPr>
              <w:t>11</w:t>
            </w:r>
            <w:r w:rsidRPr="009609CA">
              <w:rPr>
                <w:rFonts w:ascii="微软雅黑" w:eastAsia="微软雅黑" w:hAnsi="微软雅黑" w:hint="eastAsia"/>
              </w:rPr>
              <w:t>:</w:t>
            </w:r>
            <w:r w:rsidRPr="009609CA">
              <w:rPr>
                <w:rFonts w:ascii="微软雅黑" w:eastAsia="微软雅黑" w:hAnsi="微软雅黑"/>
              </w:rPr>
              <w:t>00</w:t>
            </w:r>
          </w:p>
        </w:tc>
        <w:tc>
          <w:tcPr>
            <w:tcW w:w="3261" w:type="dxa"/>
            <w:vAlign w:val="center"/>
          </w:tcPr>
          <w:p w14:paraId="462A95A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2020版三级医院评审</w:t>
            </w:r>
            <w:r w:rsidRPr="009609CA">
              <w:rPr>
                <w:rFonts w:ascii="微软雅黑" w:eastAsia="微软雅黑" w:hAnsi="微软雅黑" w:hint="eastAsia"/>
              </w:rPr>
              <w:t>标准中临床药师</w:t>
            </w:r>
            <w:r w:rsidRPr="009609CA">
              <w:rPr>
                <w:rFonts w:ascii="微软雅黑" w:eastAsia="微软雅黑" w:hAnsi="微软雅黑"/>
              </w:rPr>
              <w:t>制实施的探讨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ABB8520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吕永宁</w:t>
            </w:r>
          </w:p>
          <w:p w14:paraId="36EF0095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华中科技大学同济医学院附属协和医院药学部主任</w:t>
            </w:r>
          </w:p>
        </w:tc>
        <w:tc>
          <w:tcPr>
            <w:tcW w:w="2410" w:type="dxa"/>
            <w:vMerge/>
            <w:vAlign w:val="center"/>
          </w:tcPr>
          <w:p w14:paraId="09F61372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</w:p>
        </w:tc>
      </w:tr>
      <w:tr w:rsidR="00396583" w:rsidRPr="009609CA" w14:paraId="7C53A632" w14:textId="77777777" w:rsidTr="00904C4D">
        <w:trPr>
          <w:trHeight w:val="2505"/>
        </w:trPr>
        <w:tc>
          <w:tcPr>
            <w:tcW w:w="993" w:type="dxa"/>
            <w:vAlign w:val="center"/>
          </w:tcPr>
          <w:p w14:paraId="0EB84F4D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1</w:t>
            </w:r>
            <w:r w:rsidRPr="009609CA">
              <w:rPr>
                <w:rFonts w:ascii="微软雅黑" w:eastAsia="微软雅黑" w:hAnsi="微软雅黑"/>
              </w:rPr>
              <w:t>1</w:t>
            </w:r>
            <w:r w:rsidRPr="009609CA">
              <w:rPr>
                <w:rFonts w:ascii="微软雅黑" w:eastAsia="微软雅黑" w:hAnsi="微软雅黑" w:hint="eastAsia"/>
              </w:rPr>
              <w:t>:0</w:t>
            </w:r>
            <w:r w:rsidRPr="009609CA">
              <w:rPr>
                <w:rFonts w:ascii="微软雅黑" w:eastAsia="微软雅黑" w:hAnsi="微软雅黑"/>
              </w:rPr>
              <w:t>0</w:t>
            </w:r>
            <w:r w:rsidRPr="009609CA">
              <w:rPr>
                <w:rFonts w:ascii="微软雅黑" w:eastAsia="微软雅黑" w:hAnsi="微软雅黑" w:hint="eastAsia"/>
              </w:rPr>
              <w:t>-</w:t>
            </w:r>
            <w:r w:rsidRPr="009609CA">
              <w:rPr>
                <w:rFonts w:ascii="微软雅黑" w:eastAsia="微软雅黑" w:hAnsi="微软雅黑"/>
              </w:rPr>
              <w:t>1</w:t>
            </w:r>
            <w:r w:rsidRPr="009609CA">
              <w:rPr>
                <w:rFonts w:ascii="微软雅黑" w:eastAsia="微软雅黑" w:hAnsi="微软雅黑" w:hint="eastAsia"/>
              </w:rPr>
              <w:t>1:4</w:t>
            </w:r>
            <w:r w:rsidRPr="009609C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FC6F9AA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/>
              </w:rPr>
              <w:t>2020版三级医院</w:t>
            </w:r>
            <w:r w:rsidRPr="009609CA">
              <w:rPr>
                <w:rFonts w:ascii="微软雅黑" w:eastAsia="微软雅黑" w:hAnsi="微软雅黑" w:hint="eastAsia"/>
              </w:rPr>
              <w:t>等级</w:t>
            </w:r>
            <w:r w:rsidRPr="009609CA">
              <w:rPr>
                <w:rFonts w:ascii="微软雅黑" w:eastAsia="微软雅黑" w:hAnsi="微软雅黑"/>
              </w:rPr>
              <w:t>评审</w:t>
            </w:r>
            <w:r w:rsidRPr="009609CA">
              <w:rPr>
                <w:rFonts w:ascii="微软雅黑" w:eastAsia="微软雅黑" w:hAnsi="微软雅黑" w:hint="eastAsia"/>
              </w:rPr>
              <w:t>--</w:t>
            </w:r>
            <w:r w:rsidRPr="009609CA">
              <w:rPr>
                <w:rFonts w:ascii="微软雅黑" w:eastAsia="微软雅黑" w:hAnsi="微软雅黑"/>
              </w:rPr>
              <w:t>药事管理</w:t>
            </w:r>
            <w:r w:rsidRPr="009609CA">
              <w:rPr>
                <w:rFonts w:ascii="微软雅黑" w:eastAsia="微软雅黑" w:hAnsi="微软雅黑" w:hint="eastAsia"/>
              </w:rPr>
              <w:t>评审讨论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4CD8B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张晓坚</w:t>
            </w:r>
          </w:p>
          <w:p w14:paraId="792E1EB7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郑州大学第一附属医院</w:t>
            </w:r>
          </w:p>
          <w:p w14:paraId="795D4EC9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药学部主任</w:t>
            </w:r>
          </w:p>
          <w:p w14:paraId="0BA45C0D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邱峰</w:t>
            </w:r>
          </w:p>
          <w:p w14:paraId="3B6C08E8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重庆医科大学附属第一医院</w:t>
            </w:r>
          </w:p>
          <w:p w14:paraId="3A9E903C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药学部主任</w:t>
            </w:r>
          </w:p>
          <w:p w14:paraId="70103379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苏玉永</w:t>
            </w:r>
          </w:p>
          <w:p w14:paraId="38939574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lastRenderedPageBreak/>
              <w:t>华中科技大学同济医学院附属协和医院药学部副主任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10D95D95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lastRenderedPageBreak/>
              <w:t>张毕奎</w:t>
            </w:r>
          </w:p>
          <w:p w14:paraId="7DE7D9D1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中南大学湘雅二医院</w:t>
            </w:r>
          </w:p>
          <w:p w14:paraId="429C2C13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药学部主任</w:t>
            </w:r>
          </w:p>
        </w:tc>
      </w:tr>
      <w:tr w:rsidR="00396583" w:rsidRPr="009609CA" w14:paraId="2F71E732" w14:textId="77777777" w:rsidTr="00904C4D">
        <w:trPr>
          <w:trHeight w:val="501"/>
        </w:trPr>
        <w:tc>
          <w:tcPr>
            <w:tcW w:w="993" w:type="dxa"/>
            <w:vAlign w:val="center"/>
          </w:tcPr>
          <w:p w14:paraId="301BCF71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1</w:t>
            </w:r>
            <w:r w:rsidRPr="009609CA">
              <w:rPr>
                <w:rFonts w:ascii="微软雅黑" w:eastAsia="微软雅黑" w:hAnsi="微软雅黑"/>
              </w:rPr>
              <w:t>1</w:t>
            </w:r>
            <w:r w:rsidRPr="009609CA">
              <w:rPr>
                <w:rFonts w:ascii="微软雅黑" w:eastAsia="微软雅黑" w:hAnsi="微软雅黑" w:hint="eastAsia"/>
              </w:rPr>
              <w:t>:40-</w:t>
            </w:r>
            <w:r w:rsidRPr="009609CA">
              <w:rPr>
                <w:rFonts w:ascii="微软雅黑" w:eastAsia="微软雅黑" w:hAnsi="微软雅黑"/>
              </w:rPr>
              <w:t>1</w:t>
            </w:r>
            <w:r w:rsidRPr="009609CA">
              <w:rPr>
                <w:rFonts w:ascii="微软雅黑" w:eastAsia="微软雅黑" w:hAnsi="微软雅黑" w:hint="eastAsia"/>
              </w:rPr>
              <w:t>2:1</w:t>
            </w:r>
            <w:r w:rsidRPr="009609CA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5F1DE85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卵巢癌PARP抑制剂应用进展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5E33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吴令英</w:t>
            </w:r>
          </w:p>
          <w:p w14:paraId="5F1481BF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  <w:r w:rsidRPr="009609CA">
              <w:rPr>
                <w:rFonts w:ascii="微软雅黑" w:eastAsia="微软雅黑" w:hAnsi="微软雅黑" w:hint="eastAsia"/>
              </w:rPr>
              <w:t>国家癌症中心/中国医学科学院肿瘤医院妇瘤科主任</w:t>
            </w:r>
          </w:p>
        </w:tc>
        <w:tc>
          <w:tcPr>
            <w:tcW w:w="2410" w:type="dxa"/>
            <w:vMerge/>
            <w:vAlign w:val="center"/>
          </w:tcPr>
          <w:p w14:paraId="30C27792" w14:textId="77777777" w:rsidR="00396583" w:rsidRPr="009609CA" w:rsidRDefault="00396583" w:rsidP="00904C4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/>
              </w:rPr>
            </w:pPr>
          </w:p>
        </w:tc>
      </w:tr>
    </w:tbl>
    <w:p w14:paraId="3FBF23C2" w14:textId="77777777" w:rsidR="00396583" w:rsidRPr="009609CA" w:rsidRDefault="00396583" w:rsidP="00396583">
      <w:pPr>
        <w:spacing w:after="0" w:line="360" w:lineRule="auto"/>
        <w:rPr>
          <w:rFonts w:ascii="微软雅黑" w:eastAsia="微软雅黑" w:hAnsi="微软雅黑"/>
        </w:rPr>
      </w:pPr>
    </w:p>
    <w:p w14:paraId="24E90A67" w14:textId="77777777" w:rsidR="00C338A4" w:rsidRPr="00396583" w:rsidRDefault="00C338A4"/>
    <w:sectPr w:rsidR="00C338A4" w:rsidRPr="00396583" w:rsidSect="00B93080">
      <w:pgSz w:w="11906" w:h="16838"/>
      <w:pgMar w:top="1869" w:right="1558" w:bottom="184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86E6A" w14:textId="77777777" w:rsidR="00E60E88" w:rsidRDefault="00E60E88" w:rsidP="00396583">
      <w:pPr>
        <w:spacing w:after="0" w:line="240" w:lineRule="auto"/>
      </w:pPr>
      <w:r>
        <w:separator/>
      </w:r>
    </w:p>
  </w:endnote>
  <w:endnote w:type="continuationSeparator" w:id="0">
    <w:p w14:paraId="3C0697D7" w14:textId="77777777" w:rsidR="00E60E88" w:rsidRDefault="00E60E88" w:rsidP="0039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42C3C" w14:textId="77777777" w:rsidR="00E60E88" w:rsidRDefault="00E60E88" w:rsidP="00396583">
      <w:pPr>
        <w:spacing w:after="0" w:line="240" w:lineRule="auto"/>
      </w:pPr>
      <w:r>
        <w:separator/>
      </w:r>
    </w:p>
  </w:footnote>
  <w:footnote w:type="continuationSeparator" w:id="0">
    <w:p w14:paraId="458D1369" w14:textId="77777777" w:rsidR="00E60E88" w:rsidRDefault="00E60E88" w:rsidP="00396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43"/>
    <w:rsid w:val="00396583"/>
    <w:rsid w:val="00402043"/>
    <w:rsid w:val="00C338A4"/>
    <w:rsid w:val="00E6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E4E3"/>
  <w15:chartTrackingRefBased/>
  <w15:docId w15:val="{EDD6730F-0B5A-416F-92B8-C21EF23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83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658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6583"/>
    <w:rPr>
      <w:sz w:val="18"/>
      <w:szCs w:val="18"/>
    </w:rPr>
  </w:style>
  <w:style w:type="table" w:styleId="a7">
    <w:name w:val="Table Grid"/>
    <w:basedOn w:val="a1"/>
    <w:uiPriority w:val="39"/>
    <w:rsid w:val="0039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2021-02-27T00:26:00Z</dcterms:created>
  <dcterms:modified xsi:type="dcterms:W3CDTF">2021-02-27T00:26:00Z</dcterms:modified>
</cp:coreProperties>
</file>