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363F" w14:textId="77777777" w:rsidR="000F401F" w:rsidRPr="00EC1684" w:rsidRDefault="000F401F" w:rsidP="000F401F">
      <w:pPr>
        <w:adjustRightInd w:val="0"/>
        <w:snapToGrid w:val="0"/>
        <w:spacing w:line="360" w:lineRule="exact"/>
        <w:jc w:val="left"/>
        <w:rPr>
          <w:rFonts w:ascii="微软雅黑" w:eastAsia="微软雅黑" w:hAnsi="微软雅黑"/>
          <w:sz w:val="24"/>
          <w:szCs w:val="24"/>
        </w:rPr>
      </w:pPr>
      <w:r w:rsidRPr="00EC1684">
        <w:rPr>
          <w:rFonts w:ascii="微软雅黑" w:eastAsia="微软雅黑" w:hAnsi="微软雅黑"/>
          <w:sz w:val="24"/>
          <w:szCs w:val="24"/>
        </w:rPr>
        <w:t>附件3：</w:t>
      </w:r>
    </w:p>
    <w:p w14:paraId="03C3F970" w14:textId="77777777" w:rsidR="000F401F" w:rsidRPr="00EC1684" w:rsidRDefault="000F401F" w:rsidP="000F401F">
      <w:pPr>
        <w:snapToGrid w:val="0"/>
        <w:spacing w:line="360" w:lineRule="auto"/>
        <w:jc w:val="center"/>
        <w:rPr>
          <w:rFonts w:ascii="微软雅黑" w:eastAsia="微软雅黑" w:hAnsi="微软雅黑"/>
          <w:sz w:val="24"/>
          <w:szCs w:val="24"/>
        </w:rPr>
      </w:pPr>
      <w:r w:rsidRPr="00EC1684">
        <w:rPr>
          <w:rFonts w:ascii="微软雅黑" w:eastAsia="微软雅黑" w:hAnsi="微软雅黑"/>
          <w:sz w:val="24"/>
          <w:szCs w:val="24"/>
        </w:rPr>
        <w:t>7月22日下午技术培训班</w:t>
      </w:r>
    </w:p>
    <w:p w14:paraId="1044FC8E" w14:textId="77777777" w:rsidR="000F401F" w:rsidRPr="00EC1684" w:rsidRDefault="000F401F" w:rsidP="000F401F">
      <w:pPr>
        <w:widowControl/>
        <w:adjustRightInd w:val="0"/>
        <w:snapToGrid w:val="0"/>
        <w:spacing w:beforeLines="100" w:before="312" w:line="360" w:lineRule="auto"/>
        <w:jc w:val="center"/>
        <w:rPr>
          <w:rFonts w:ascii="微软雅黑" w:eastAsia="微软雅黑" w:hAnsi="微软雅黑"/>
          <w:sz w:val="24"/>
          <w:szCs w:val="24"/>
        </w:rPr>
      </w:pPr>
      <w:r w:rsidRPr="00EC1684">
        <w:rPr>
          <w:rFonts w:ascii="微软雅黑" w:eastAsia="微软雅黑" w:hAnsi="微软雅黑"/>
          <w:sz w:val="24"/>
          <w:szCs w:val="24"/>
        </w:rPr>
        <w:t>技术培训</w:t>
      </w:r>
      <w:proofErr w:type="gramStart"/>
      <w:r w:rsidRPr="00EC1684">
        <w:rPr>
          <w:rFonts w:ascii="微软雅黑" w:eastAsia="微软雅黑" w:hAnsi="微软雅黑"/>
          <w:sz w:val="24"/>
          <w:szCs w:val="24"/>
        </w:rPr>
        <w:t>一</w:t>
      </w:r>
      <w:proofErr w:type="gramEnd"/>
      <w:r w:rsidRPr="00EC1684">
        <w:rPr>
          <w:rFonts w:ascii="微软雅黑" w:eastAsia="微软雅黑" w:hAnsi="微软雅黑"/>
          <w:sz w:val="24"/>
          <w:szCs w:val="24"/>
        </w:rPr>
        <w:t>：生物活性分析培训（地点：六层多功能厅）</w:t>
      </w:r>
    </w:p>
    <w:tbl>
      <w:tblPr>
        <w:tblW w:w="9762" w:type="dxa"/>
        <w:tblInd w:w="-58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276"/>
        <w:gridCol w:w="4376"/>
        <w:gridCol w:w="992"/>
        <w:gridCol w:w="3118"/>
      </w:tblGrid>
      <w:tr w:rsidR="000F401F" w:rsidRPr="00EC1684" w14:paraId="1F8DCAAB" w14:textId="77777777" w:rsidTr="005F1291">
        <w:tc>
          <w:tcPr>
            <w:tcW w:w="1276" w:type="dxa"/>
            <w:vAlign w:val="center"/>
          </w:tcPr>
          <w:p w14:paraId="41999646"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时间</w:t>
            </w:r>
          </w:p>
        </w:tc>
        <w:tc>
          <w:tcPr>
            <w:tcW w:w="4376" w:type="dxa"/>
            <w:vAlign w:val="center"/>
          </w:tcPr>
          <w:p w14:paraId="3C26C83B"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报告题目</w:t>
            </w:r>
          </w:p>
        </w:tc>
        <w:tc>
          <w:tcPr>
            <w:tcW w:w="992" w:type="dxa"/>
            <w:vAlign w:val="center"/>
          </w:tcPr>
          <w:p w14:paraId="36DC603E"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报告人</w:t>
            </w:r>
          </w:p>
        </w:tc>
        <w:tc>
          <w:tcPr>
            <w:tcW w:w="3118" w:type="dxa"/>
            <w:vAlign w:val="center"/>
          </w:tcPr>
          <w:p w14:paraId="3F64F813"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单位</w:t>
            </w:r>
          </w:p>
        </w:tc>
      </w:tr>
      <w:tr w:rsidR="000F401F" w:rsidRPr="00EC1684" w14:paraId="7741EBFE" w14:textId="77777777" w:rsidTr="005F1291">
        <w:tc>
          <w:tcPr>
            <w:tcW w:w="1276" w:type="dxa"/>
            <w:tcBorders>
              <w:top w:val="single" w:sz="4" w:space="0" w:color="000000"/>
              <w:left w:val="double" w:sz="4" w:space="0" w:color="auto"/>
              <w:bottom w:val="single" w:sz="4" w:space="0" w:color="000000"/>
              <w:right w:val="single" w:sz="4" w:space="0" w:color="000000"/>
            </w:tcBorders>
            <w:vAlign w:val="center"/>
          </w:tcPr>
          <w:p w14:paraId="1DA4CCD4"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13:00-13:40</w:t>
            </w:r>
          </w:p>
        </w:tc>
        <w:tc>
          <w:tcPr>
            <w:tcW w:w="4376" w:type="dxa"/>
            <w:tcBorders>
              <w:top w:val="single" w:sz="4" w:space="0" w:color="000000"/>
              <w:left w:val="single" w:sz="4" w:space="0" w:color="000000"/>
              <w:bottom w:val="single" w:sz="4" w:space="0" w:color="000000"/>
              <w:right w:val="single" w:sz="4" w:space="0" w:color="000000"/>
            </w:tcBorders>
            <w:vAlign w:val="center"/>
          </w:tcPr>
          <w:p w14:paraId="56529829" w14:textId="77777777" w:rsidR="000F401F" w:rsidRPr="00EC1684" w:rsidRDefault="000F401F" w:rsidP="005F1291">
            <w:pPr>
              <w:adjustRightInd w:val="0"/>
              <w:snapToGrid w:val="0"/>
              <w:spacing w:line="320" w:lineRule="exact"/>
              <w:jc w:val="left"/>
              <w:rPr>
                <w:rFonts w:ascii="微软雅黑" w:eastAsia="微软雅黑" w:hAnsi="微软雅黑"/>
                <w:kern w:val="0"/>
                <w:sz w:val="24"/>
                <w:szCs w:val="24"/>
              </w:rPr>
            </w:pPr>
            <w:r w:rsidRPr="00EC1684">
              <w:rPr>
                <w:rFonts w:ascii="微软雅黑" w:eastAsia="微软雅黑" w:hAnsi="微软雅黑"/>
                <w:kern w:val="0"/>
                <w:sz w:val="24"/>
                <w:szCs w:val="24"/>
              </w:rPr>
              <w:t>安捷伦特邀嘉宾</w:t>
            </w:r>
          </w:p>
        </w:tc>
        <w:tc>
          <w:tcPr>
            <w:tcW w:w="992" w:type="dxa"/>
            <w:tcBorders>
              <w:top w:val="single" w:sz="4" w:space="0" w:color="000000"/>
              <w:left w:val="single" w:sz="4" w:space="0" w:color="000000"/>
              <w:bottom w:val="single" w:sz="4" w:space="0" w:color="000000"/>
              <w:right w:val="single" w:sz="4" w:space="0" w:color="000000"/>
            </w:tcBorders>
            <w:vAlign w:val="center"/>
          </w:tcPr>
          <w:p w14:paraId="39A4511C" w14:textId="77777777" w:rsidR="000F401F" w:rsidRPr="00EC1684" w:rsidRDefault="000F401F" w:rsidP="005F1291">
            <w:pPr>
              <w:adjustRightInd w:val="0"/>
              <w:snapToGrid w:val="0"/>
              <w:spacing w:line="320" w:lineRule="exact"/>
              <w:jc w:val="left"/>
              <w:rPr>
                <w:rFonts w:ascii="微软雅黑" w:eastAsia="微软雅黑" w:hAnsi="微软雅黑"/>
                <w:kern w:val="0"/>
                <w:sz w:val="24"/>
                <w:szCs w:val="24"/>
              </w:rPr>
            </w:pPr>
            <w:r w:rsidRPr="00EC1684">
              <w:rPr>
                <w:rFonts w:ascii="微软雅黑" w:eastAsia="微软雅黑" w:hAnsi="微软雅黑"/>
                <w:kern w:val="0"/>
                <w:sz w:val="24"/>
                <w:szCs w:val="24"/>
              </w:rPr>
              <w:t>待</w:t>
            </w:r>
            <w:r w:rsidRPr="00EC1684">
              <w:rPr>
                <w:rFonts w:ascii="微软雅黑" w:eastAsia="微软雅黑" w:hAnsi="微软雅黑" w:hint="eastAsia"/>
                <w:kern w:val="0"/>
                <w:sz w:val="24"/>
                <w:szCs w:val="24"/>
              </w:rPr>
              <w:t xml:space="preserve">  </w:t>
            </w:r>
            <w:r w:rsidRPr="00EC1684">
              <w:rPr>
                <w:rFonts w:ascii="微软雅黑" w:eastAsia="微软雅黑" w:hAnsi="微软雅黑"/>
                <w:kern w:val="0"/>
                <w:sz w:val="24"/>
                <w:szCs w:val="24"/>
              </w:rPr>
              <w:t>定</w:t>
            </w:r>
          </w:p>
        </w:tc>
        <w:tc>
          <w:tcPr>
            <w:tcW w:w="3118" w:type="dxa"/>
            <w:tcBorders>
              <w:top w:val="single" w:sz="4" w:space="0" w:color="000000"/>
              <w:left w:val="single" w:sz="4" w:space="0" w:color="000000"/>
              <w:bottom w:val="single" w:sz="4" w:space="0" w:color="000000"/>
              <w:right w:val="double" w:sz="4" w:space="0" w:color="auto"/>
            </w:tcBorders>
            <w:vAlign w:val="center"/>
          </w:tcPr>
          <w:p w14:paraId="6FC86E72" w14:textId="77777777" w:rsidR="000F401F" w:rsidRPr="00EC1684" w:rsidRDefault="000F401F" w:rsidP="005F1291">
            <w:pPr>
              <w:adjustRightInd w:val="0"/>
              <w:snapToGrid w:val="0"/>
              <w:spacing w:line="320" w:lineRule="exact"/>
              <w:jc w:val="left"/>
              <w:rPr>
                <w:rFonts w:ascii="微软雅黑" w:eastAsia="微软雅黑" w:hAnsi="微软雅黑"/>
                <w:kern w:val="0"/>
                <w:sz w:val="24"/>
                <w:szCs w:val="24"/>
              </w:rPr>
            </w:pPr>
            <w:r w:rsidRPr="00EC1684">
              <w:rPr>
                <w:rFonts w:ascii="微软雅黑" w:eastAsia="微软雅黑" w:hAnsi="微软雅黑"/>
                <w:kern w:val="0"/>
                <w:sz w:val="24"/>
                <w:szCs w:val="24"/>
              </w:rPr>
              <w:t>待定</w:t>
            </w:r>
          </w:p>
        </w:tc>
      </w:tr>
      <w:tr w:rsidR="000F401F" w:rsidRPr="00EC1684" w14:paraId="7AC79B54" w14:textId="77777777" w:rsidTr="005F1291">
        <w:tc>
          <w:tcPr>
            <w:tcW w:w="1276" w:type="dxa"/>
            <w:tcBorders>
              <w:top w:val="single" w:sz="4" w:space="0" w:color="000000"/>
              <w:left w:val="double" w:sz="4" w:space="0" w:color="auto"/>
              <w:bottom w:val="single" w:sz="4" w:space="0" w:color="000000"/>
              <w:right w:val="single" w:sz="4" w:space="0" w:color="000000"/>
            </w:tcBorders>
            <w:vAlign w:val="center"/>
          </w:tcPr>
          <w:p w14:paraId="370774B9"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13:40-14:10</w:t>
            </w:r>
          </w:p>
        </w:tc>
        <w:tc>
          <w:tcPr>
            <w:tcW w:w="4376" w:type="dxa"/>
            <w:tcBorders>
              <w:top w:val="single" w:sz="4" w:space="0" w:color="000000"/>
              <w:left w:val="single" w:sz="4" w:space="0" w:color="000000"/>
              <w:bottom w:val="single" w:sz="4" w:space="0" w:color="000000"/>
              <w:right w:val="single" w:sz="4" w:space="0" w:color="000000"/>
            </w:tcBorders>
            <w:vAlign w:val="center"/>
          </w:tcPr>
          <w:p w14:paraId="3415A404" w14:textId="77777777" w:rsidR="000F401F" w:rsidRPr="00EC1684" w:rsidRDefault="000F401F" w:rsidP="005F1291">
            <w:pPr>
              <w:adjustRightInd w:val="0"/>
              <w:snapToGrid w:val="0"/>
              <w:spacing w:line="320" w:lineRule="exact"/>
              <w:jc w:val="left"/>
              <w:rPr>
                <w:rFonts w:ascii="微软雅黑" w:eastAsia="微软雅黑" w:hAnsi="微软雅黑"/>
                <w:kern w:val="0"/>
                <w:sz w:val="24"/>
                <w:szCs w:val="24"/>
              </w:rPr>
            </w:pPr>
            <w:r w:rsidRPr="00EC1684">
              <w:rPr>
                <w:rFonts w:ascii="微软雅黑" w:eastAsia="微软雅黑" w:hAnsi="微软雅黑"/>
                <w:kern w:val="0"/>
                <w:sz w:val="24"/>
                <w:szCs w:val="24"/>
              </w:rPr>
              <w:t>1290UPHLC联袂亚二微米科技成就快速SEC分析</w:t>
            </w:r>
          </w:p>
        </w:tc>
        <w:tc>
          <w:tcPr>
            <w:tcW w:w="992" w:type="dxa"/>
            <w:tcBorders>
              <w:top w:val="single" w:sz="4" w:space="0" w:color="000000"/>
              <w:left w:val="single" w:sz="4" w:space="0" w:color="000000"/>
              <w:bottom w:val="single" w:sz="4" w:space="0" w:color="000000"/>
              <w:right w:val="single" w:sz="4" w:space="0" w:color="000000"/>
            </w:tcBorders>
            <w:vAlign w:val="center"/>
          </w:tcPr>
          <w:p w14:paraId="3D41F9E1" w14:textId="77777777" w:rsidR="000F401F" w:rsidRPr="00EC1684" w:rsidRDefault="000F401F" w:rsidP="005F1291">
            <w:pPr>
              <w:adjustRightInd w:val="0"/>
              <w:snapToGrid w:val="0"/>
              <w:spacing w:line="320" w:lineRule="exact"/>
              <w:jc w:val="left"/>
              <w:rPr>
                <w:rFonts w:ascii="微软雅黑" w:eastAsia="微软雅黑" w:hAnsi="微软雅黑"/>
                <w:kern w:val="0"/>
                <w:sz w:val="24"/>
                <w:szCs w:val="24"/>
              </w:rPr>
            </w:pPr>
            <w:r w:rsidRPr="00EC1684">
              <w:rPr>
                <w:rFonts w:ascii="微软雅黑" w:eastAsia="微软雅黑" w:hAnsi="微软雅黑"/>
                <w:kern w:val="0"/>
                <w:sz w:val="24"/>
                <w:szCs w:val="24"/>
              </w:rPr>
              <w:t>张婷婷</w:t>
            </w:r>
          </w:p>
        </w:tc>
        <w:tc>
          <w:tcPr>
            <w:tcW w:w="3118" w:type="dxa"/>
            <w:tcBorders>
              <w:top w:val="single" w:sz="4" w:space="0" w:color="000000"/>
              <w:left w:val="single" w:sz="4" w:space="0" w:color="000000"/>
              <w:bottom w:val="single" w:sz="4" w:space="0" w:color="000000"/>
              <w:right w:val="double" w:sz="4" w:space="0" w:color="auto"/>
            </w:tcBorders>
            <w:vAlign w:val="center"/>
          </w:tcPr>
          <w:p w14:paraId="271C1112" w14:textId="77777777" w:rsidR="000F401F" w:rsidRPr="00EC1684" w:rsidRDefault="000F401F" w:rsidP="005F1291">
            <w:pPr>
              <w:adjustRightInd w:val="0"/>
              <w:snapToGrid w:val="0"/>
              <w:spacing w:line="320" w:lineRule="exact"/>
              <w:jc w:val="left"/>
              <w:rPr>
                <w:rFonts w:ascii="微软雅黑" w:eastAsia="微软雅黑" w:hAnsi="微软雅黑"/>
                <w:kern w:val="0"/>
                <w:sz w:val="24"/>
                <w:szCs w:val="24"/>
              </w:rPr>
            </w:pPr>
            <w:r w:rsidRPr="00EC1684">
              <w:rPr>
                <w:rFonts w:ascii="微软雅黑" w:eastAsia="微软雅黑" w:hAnsi="微软雅黑"/>
                <w:kern w:val="0"/>
                <w:sz w:val="24"/>
                <w:szCs w:val="24"/>
              </w:rPr>
              <w:t>安捷伦科技（中国）有限公司</w:t>
            </w:r>
          </w:p>
        </w:tc>
      </w:tr>
      <w:tr w:rsidR="000F401F" w:rsidRPr="00EC1684" w14:paraId="70715299" w14:textId="77777777" w:rsidTr="005F1291">
        <w:tc>
          <w:tcPr>
            <w:tcW w:w="1276" w:type="dxa"/>
            <w:tcBorders>
              <w:top w:val="single" w:sz="4" w:space="0" w:color="000000"/>
              <w:left w:val="double" w:sz="4" w:space="0" w:color="auto"/>
              <w:bottom w:val="single" w:sz="4" w:space="0" w:color="000000"/>
              <w:right w:val="single" w:sz="4" w:space="0" w:color="000000"/>
            </w:tcBorders>
            <w:vAlign w:val="center"/>
          </w:tcPr>
          <w:p w14:paraId="569EE3C5"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14:10-14:40</w:t>
            </w:r>
          </w:p>
        </w:tc>
        <w:tc>
          <w:tcPr>
            <w:tcW w:w="4376" w:type="dxa"/>
            <w:tcBorders>
              <w:top w:val="single" w:sz="4" w:space="0" w:color="000000"/>
              <w:left w:val="single" w:sz="4" w:space="0" w:color="000000"/>
              <w:bottom w:val="single" w:sz="4" w:space="0" w:color="000000"/>
              <w:right w:val="single" w:sz="4" w:space="0" w:color="000000"/>
            </w:tcBorders>
            <w:vAlign w:val="center"/>
          </w:tcPr>
          <w:p w14:paraId="2894D8F4" w14:textId="77777777" w:rsidR="000F401F" w:rsidRPr="00EC1684" w:rsidRDefault="000F401F" w:rsidP="005F1291">
            <w:pPr>
              <w:adjustRightInd w:val="0"/>
              <w:snapToGrid w:val="0"/>
              <w:spacing w:line="320" w:lineRule="exact"/>
              <w:jc w:val="left"/>
              <w:rPr>
                <w:rFonts w:ascii="微软雅黑" w:eastAsia="微软雅黑" w:hAnsi="微软雅黑"/>
                <w:kern w:val="0"/>
                <w:sz w:val="24"/>
                <w:szCs w:val="24"/>
              </w:rPr>
            </w:pPr>
            <w:r w:rsidRPr="00EC1684">
              <w:rPr>
                <w:rFonts w:ascii="微软雅黑" w:eastAsia="微软雅黑" w:hAnsi="微软雅黑"/>
                <w:kern w:val="0"/>
                <w:sz w:val="24"/>
                <w:szCs w:val="24"/>
              </w:rPr>
              <w:t>生物制品中原辅料检测完整解决方案——从样品前处理到含量测定</w:t>
            </w:r>
          </w:p>
        </w:tc>
        <w:tc>
          <w:tcPr>
            <w:tcW w:w="992" w:type="dxa"/>
            <w:tcBorders>
              <w:top w:val="single" w:sz="4" w:space="0" w:color="000000"/>
              <w:left w:val="single" w:sz="4" w:space="0" w:color="000000"/>
              <w:bottom w:val="single" w:sz="4" w:space="0" w:color="000000"/>
              <w:right w:val="single" w:sz="4" w:space="0" w:color="000000"/>
            </w:tcBorders>
            <w:vAlign w:val="center"/>
          </w:tcPr>
          <w:p w14:paraId="7153E10E" w14:textId="77777777" w:rsidR="000F401F" w:rsidRPr="00EC1684" w:rsidRDefault="000F401F" w:rsidP="005F1291">
            <w:pPr>
              <w:adjustRightInd w:val="0"/>
              <w:snapToGrid w:val="0"/>
              <w:spacing w:line="320" w:lineRule="exact"/>
              <w:jc w:val="left"/>
              <w:rPr>
                <w:rFonts w:ascii="微软雅黑" w:eastAsia="微软雅黑" w:hAnsi="微软雅黑"/>
                <w:kern w:val="0"/>
                <w:sz w:val="24"/>
                <w:szCs w:val="24"/>
              </w:rPr>
            </w:pPr>
            <w:r w:rsidRPr="00EC1684">
              <w:rPr>
                <w:rFonts w:ascii="微软雅黑" w:eastAsia="微软雅黑" w:hAnsi="微软雅黑"/>
                <w:kern w:val="0"/>
                <w:sz w:val="24"/>
                <w:szCs w:val="24"/>
              </w:rPr>
              <w:t xml:space="preserve">刘  </w:t>
            </w:r>
            <w:proofErr w:type="gramStart"/>
            <w:r w:rsidRPr="00EC1684">
              <w:rPr>
                <w:rFonts w:ascii="微软雅黑" w:eastAsia="微软雅黑" w:hAnsi="微软雅黑"/>
                <w:kern w:val="0"/>
                <w:sz w:val="24"/>
                <w:szCs w:val="24"/>
              </w:rPr>
              <w:t>彬</w:t>
            </w:r>
            <w:proofErr w:type="gramEnd"/>
          </w:p>
        </w:tc>
        <w:tc>
          <w:tcPr>
            <w:tcW w:w="3118" w:type="dxa"/>
            <w:tcBorders>
              <w:top w:val="single" w:sz="4" w:space="0" w:color="000000"/>
              <w:left w:val="single" w:sz="4" w:space="0" w:color="000000"/>
              <w:bottom w:val="single" w:sz="4" w:space="0" w:color="000000"/>
              <w:right w:val="double" w:sz="4" w:space="0" w:color="auto"/>
            </w:tcBorders>
            <w:vAlign w:val="center"/>
          </w:tcPr>
          <w:p w14:paraId="39EDBCD0" w14:textId="77777777" w:rsidR="000F401F" w:rsidRPr="00EC1684" w:rsidRDefault="000F401F" w:rsidP="005F1291">
            <w:pPr>
              <w:adjustRightInd w:val="0"/>
              <w:snapToGrid w:val="0"/>
              <w:spacing w:line="320" w:lineRule="exact"/>
              <w:jc w:val="left"/>
              <w:rPr>
                <w:rFonts w:ascii="微软雅黑" w:eastAsia="微软雅黑" w:hAnsi="微软雅黑"/>
                <w:kern w:val="0"/>
                <w:sz w:val="24"/>
                <w:szCs w:val="24"/>
              </w:rPr>
            </w:pPr>
            <w:r w:rsidRPr="00EC1684">
              <w:rPr>
                <w:rFonts w:ascii="微软雅黑" w:eastAsia="微软雅黑" w:hAnsi="微软雅黑"/>
                <w:kern w:val="0"/>
                <w:sz w:val="24"/>
                <w:szCs w:val="24"/>
              </w:rPr>
              <w:t>安捷伦科技（中国）有限公司</w:t>
            </w:r>
          </w:p>
        </w:tc>
      </w:tr>
      <w:tr w:rsidR="000F401F" w:rsidRPr="00EC1684" w14:paraId="30AC0D99" w14:textId="77777777" w:rsidTr="005F1291">
        <w:trPr>
          <w:trHeight w:val="364"/>
        </w:trPr>
        <w:tc>
          <w:tcPr>
            <w:tcW w:w="1276" w:type="dxa"/>
            <w:vAlign w:val="center"/>
          </w:tcPr>
          <w:p w14:paraId="467AAC05"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14:40-15:00</w:t>
            </w:r>
          </w:p>
        </w:tc>
        <w:tc>
          <w:tcPr>
            <w:tcW w:w="8486" w:type="dxa"/>
            <w:gridSpan w:val="3"/>
            <w:vAlign w:val="center"/>
          </w:tcPr>
          <w:p w14:paraId="6B262025" w14:textId="77777777" w:rsidR="000F401F" w:rsidRPr="00EC1684" w:rsidRDefault="000F401F" w:rsidP="005F1291">
            <w:pPr>
              <w:widowControl/>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hint="eastAsia"/>
                <w:kern w:val="0"/>
                <w:sz w:val="24"/>
                <w:szCs w:val="24"/>
              </w:rPr>
              <w:t>休  息</w:t>
            </w:r>
          </w:p>
        </w:tc>
      </w:tr>
      <w:tr w:rsidR="000F401F" w:rsidRPr="00EC1684" w14:paraId="11066A04" w14:textId="77777777" w:rsidTr="005F1291">
        <w:tc>
          <w:tcPr>
            <w:tcW w:w="1276" w:type="dxa"/>
            <w:vAlign w:val="center"/>
          </w:tcPr>
          <w:p w14:paraId="53927E9F"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15:00-15:20</w:t>
            </w:r>
          </w:p>
        </w:tc>
        <w:tc>
          <w:tcPr>
            <w:tcW w:w="4376" w:type="dxa"/>
            <w:tcBorders>
              <w:right w:val="single" w:sz="4" w:space="0" w:color="auto"/>
            </w:tcBorders>
            <w:vAlign w:val="center"/>
          </w:tcPr>
          <w:p w14:paraId="36108403" w14:textId="77777777" w:rsidR="000F401F" w:rsidRPr="00EC1684" w:rsidRDefault="000F401F" w:rsidP="005F1291">
            <w:pPr>
              <w:adjustRightInd w:val="0"/>
              <w:snapToGrid w:val="0"/>
              <w:spacing w:line="320" w:lineRule="exact"/>
              <w:jc w:val="left"/>
              <w:rPr>
                <w:rFonts w:ascii="微软雅黑" w:eastAsia="微软雅黑" w:hAnsi="微软雅黑"/>
                <w:kern w:val="0"/>
                <w:sz w:val="24"/>
                <w:szCs w:val="24"/>
              </w:rPr>
            </w:pPr>
            <w:r w:rsidRPr="00EC1684">
              <w:rPr>
                <w:rFonts w:ascii="微软雅黑" w:eastAsia="微软雅黑" w:hAnsi="微软雅黑"/>
                <w:kern w:val="0"/>
                <w:sz w:val="24"/>
                <w:szCs w:val="24"/>
              </w:rPr>
              <w:t> </w:t>
            </w:r>
            <w:proofErr w:type="spellStart"/>
            <w:r w:rsidRPr="00EC1684">
              <w:rPr>
                <w:rFonts w:ascii="微软雅黑" w:eastAsia="微软雅黑" w:hAnsi="微软雅黑"/>
                <w:kern w:val="0"/>
                <w:sz w:val="24"/>
                <w:szCs w:val="24"/>
              </w:rPr>
              <w:t>AdvanceBio</w:t>
            </w:r>
            <w:proofErr w:type="spellEnd"/>
            <w:r w:rsidRPr="00EC1684">
              <w:rPr>
                <w:rFonts w:ascii="微软雅黑" w:eastAsia="微软雅黑" w:hAnsi="微软雅黑"/>
                <w:kern w:val="0"/>
                <w:sz w:val="24"/>
                <w:szCs w:val="24"/>
              </w:rPr>
              <w:t xml:space="preserve"> </w:t>
            </w:r>
            <w:proofErr w:type="spellStart"/>
            <w:r w:rsidRPr="00EC1684">
              <w:rPr>
                <w:rFonts w:ascii="微软雅黑" w:eastAsia="微软雅黑" w:hAnsi="微软雅黑"/>
                <w:kern w:val="0"/>
                <w:sz w:val="24"/>
                <w:szCs w:val="24"/>
              </w:rPr>
              <w:t>Gly</w:t>
            </w:r>
            <w:proofErr w:type="spellEnd"/>
            <w:r w:rsidRPr="00EC1684">
              <w:rPr>
                <w:rFonts w:ascii="微软雅黑" w:eastAsia="微软雅黑" w:hAnsi="微软雅黑"/>
                <w:kern w:val="0"/>
                <w:sz w:val="24"/>
                <w:szCs w:val="24"/>
              </w:rPr>
              <w:t>-X平台加速N-</w:t>
            </w:r>
            <w:proofErr w:type="gramStart"/>
            <w:r w:rsidRPr="00EC1684">
              <w:rPr>
                <w:rFonts w:ascii="微软雅黑" w:eastAsia="微软雅黑" w:hAnsi="微软雅黑"/>
                <w:kern w:val="0"/>
                <w:sz w:val="24"/>
                <w:szCs w:val="24"/>
              </w:rPr>
              <w:t>糖分析</w:t>
            </w:r>
            <w:proofErr w:type="gramEnd"/>
            <w:r w:rsidRPr="00EC1684">
              <w:rPr>
                <w:rFonts w:ascii="微软雅黑" w:eastAsia="微软雅黑" w:hAnsi="微软雅黑"/>
                <w:kern w:val="0"/>
                <w:sz w:val="24"/>
                <w:szCs w:val="24"/>
              </w:rPr>
              <w:t>前处理工作流程</w:t>
            </w:r>
          </w:p>
        </w:tc>
        <w:tc>
          <w:tcPr>
            <w:tcW w:w="992" w:type="dxa"/>
            <w:vAlign w:val="center"/>
          </w:tcPr>
          <w:p w14:paraId="32A5304C" w14:textId="77777777" w:rsidR="000F401F" w:rsidRPr="00EC1684" w:rsidRDefault="000F401F" w:rsidP="005F1291">
            <w:pPr>
              <w:widowControl/>
              <w:adjustRightInd w:val="0"/>
              <w:snapToGrid w:val="0"/>
              <w:spacing w:line="320" w:lineRule="exact"/>
              <w:rPr>
                <w:rFonts w:ascii="微软雅黑" w:eastAsia="微软雅黑" w:hAnsi="微软雅黑"/>
                <w:kern w:val="0"/>
                <w:sz w:val="24"/>
                <w:szCs w:val="24"/>
              </w:rPr>
            </w:pPr>
            <w:proofErr w:type="gramStart"/>
            <w:r w:rsidRPr="00EC1684">
              <w:rPr>
                <w:rFonts w:ascii="微软雅黑" w:eastAsia="微软雅黑" w:hAnsi="微软雅黑"/>
                <w:kern w:val="0"/>
                <w:sz w:val="24"/>
                <w:szCs w:val="24"/>
              </w:rPr>
              <w:t>陆予菲</w:t>
            </w:r>
            <w:proofErr w:type="gramEnd"/>
          </w:p>
        </w:tc>
        <w:tc>
          <w:tcPr>
            <w:tcW w:w="3118" w:type="dxa"/>
            <w:vAlign w:val="center"/>
          </w:tcPr>
          <w:p w14:paraId="063A98D9" w14:textId="77777777" w:rsidR="000F401F" w:rsidRPr="00EC1684" w:rsidRDefault="000F401F" w:rsidP="005F1291">
            <w:pPr>
              <w:widowControl/>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安捷伦科技（中国）有限公司</w:t>
            </w:r>
          </w:p>
        </w:tc>
      </w:tr>
      <w:tr w:rsidR="000F401F" w:rsidRPr="00EC1684" w14:paraId="7DEFFDFF" w14:textId="77777777" w:rsidTr="005F1291">
        <w:tc>
          <w:tcPr>
            <w:tcW w:w="1276" w:type="dxa"/>
            <w:vAlign w:val="center"/>
          </w:tcPr>
          <w:p w14:paraId="3E1DE33C"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15:20-15:50</w:t>
            </w:r>
          </w:p>
        </w:tc>
        <w:tc>
          <w:tcPr>
            <w:tcW w:w="4376" w:type="dxa"/>
            <w:vAlign w:val="center"/>
          </w:tcPr>
          <w:p w14:paraId="1BA34F17" w14:textId="77777777" w:rsidR="000F401F" w:rsidRPr="00EC1684" w:rsidRDefault="000F401F" w:rsidP="005F1291">
            <w:pPr>
              <w:pStyle w:val="1"/>
              <w:shd w:val="clear" w:color="auto" w:fill="FFFFFF"/>
              <w:adjustRightInd w:val="0"/>
              <w:snapToGrid w:val="0"/>
              <w:spacing w:before="0" w:beforeAutospacing="0" w:after="0" w:afterAutospacing="0" w:line="320" w:lineRule="exact"/>
              <w:textAlignment w:val="baseline"/>
              <w:rPr>
                <w:rFonts w:ascii="微软雅黑" w:eastAsia="微软雅黑" w:hAnsi="微软雅黑" w:cs="Times New Roman"/>
                <w:b w:val="0"/>
                <w:bCs w:val="0"/>
                <w:kern w:val="0"/>
                <w:sz w:val="24"/>
                <w:szCs w:val="24"/>
              </w:rPr>
            </w:pPr>
            <w:r w:rsidRPr="00EC1684">
              <w:rPr>
                <w:rFonts w:ascii="微软雅黑" w:eastAsia="微软雅黑" w:hAnsi="微软雅黑" w:cs="Times New Roman"/>
                <w:b w:val="0"/>
                <w:bCs w:val="0"/>
                <w:kern w:val="0"/>
                <w:sz w:val="24"/>
                <w:szCs w:val="24"/>
              </w:rPr>
              <w:t>安捷伦生物色谱柱关键质量属性解决方案推动蛋白药物质量研究进程</w:t>
            </w:r>
          </w:p>
        </w:tc>
        <w:tc>
          <w:tcPr>
            <w:tcW w:w="992" w:type="dxa"/>
            <w:vAlign w:val="center"/>
          </w:tcPr>
          <w:p w14:paraId="631DD41C" w14:textId="77777777" w:rsidR="000F401F" w:rsidRPr="00EC1684" w:rsidRDefault="000F401F" w:rsidP="005F1291">
            <w:pPr>
              <w:widowControl/>
              <w:adjustRightInd w:val="0"/>
              <w:snapToGrid w:val="0"/>
              <w:spacing w:line="320" w:lineRule="exact"/>
              <w:rPr>
                <w:rFonts w:ascii="微软雅黑" w:eastAsia="微软雅黑" w:hAnsi="微软雅黑"/>
                <w:kern w:val="0"/>
                <w:sz w:val="24"/>
                <w:szCs w:val="24"/>
              </w:rPr>
            </w:pPr>
            <w:proofErr w:type="gramStart"/>
            <w:r w:rsidRPr="00EC1684">
              <w:rPr>
                <w:rFonts w:ascii="微软雅黑" w:eastAsia="微软雅黑" w:hAnsi="微软雅黑"/>
                <w:kern w:val="0"/>
                <w:sz w:val="24"/>
                <w:szCs w:val="24"/>
              </w:rPr>
              <w:t>米健秋</w:t>
            </w:r>
            <w:proofErr w:type="gramEnd"/>
          </w:p>
        </w:tc>
        <w:tc>
          <w:tcPr>
            <w:tcW w:w="3118" w:type="dxa"/>
            <w:vAlign w:val="center"/>
          </w:tcPr>
          <w:p w14:paraId="0A5F1D34" w14:textId="77777777" w:rsidR="000F401F" w:rsidRPr="00EC1684" w:rsidRDefault="000F401F" w:rsidP="005F1291">
            <w:pPr>
              <w:widowControl/>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安捷伦科技（中国）有限公司</w:t>
            </w:r>
          </w:p>
        </w:tc>
      </w:tr>
      <w:tr w:rsidR="000F401F" w:rsidRPr="00EC1684" w14:paraId="3183DDD1" w14:textId="77777777" w:rsidTr="005F1291">
        <w:tc>
          <w:tcPr>
            <w:tcW w:w="1276" w:type="dxa"/>
            <w:vAlign w:val="center"/>
          </w:tcPr>
          <w:p w14:paraId="7AF022FC"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15:50-16:10</w:t>
            </w:r>
          </w:p>
        </w:tc>
        <w:tc>
          <w:tcPr>
            <w:tcW w:w="4376" w:type="dxa"/>
            <w:vAlign w:val="center"/>
          </w:tcPr>
          <w:p w14:paraId="697B076B" w14:textId="77777777" w:rsidR="000F401F" w:rsidRPr="00EC1684" w:rsidRDefault="000F401F" w:rsidP="005F1291">
            <w:pPr>
              <w:pStyle w:val="1"/>
              <w:shd w:val="clear" w:color="auto" w:fill="FFFFFF"/>
              <w:adjustRightInd w:val="0"/>
              <w:snapToGrid w:val="0"/>
              <w:spacing w:before="0" w:beforeAutospacing="0" w:after="0" w:afterAutospacing="0" w:line="320" w:lineRule="exact"/>
              <w:textAlignment w:val="baseline"/>
              <w:rPr>
                <w:rFonts w:ascii="微软雅黑" w:eastAsia="微软雅黑" w:hAnsi="微软雅黑" w:cs="Times New Roman"/>
                <w:b w:val="0"/>
                <w:bCs w:val="0"/>
                <w:kern w:val="0"/>
                <w:sz w:val="24"/>
                <w:szCs w:val="24"/>
              </w:rPr>
            </w:pPr>
            <w:r w:rsidRPr="00EC1684">
              <w:rPr>
                <w:rFonts w:ascii="微软雅黑" w:eastAsia="微软雅黑" w:hAnsi="微软雅黑" w:cs="Times New Roman"/>
                <w:b w:val="0"/>
                <w:bCs w:val="0"/>
                <w:kern w:val="0"/>
                <w:sz w:val="24"/>
                <w:szCs w:val="24"/>
              </w:rPr>
              <w:t>ICP-MS玩转原辅包、细胞培养基和疫苗佐剂中元素检测</w:t>
            </w:r>
          </w:p>
        </w:tc>
        <w:tc>
          <w:tcPr>
            <w:tcW w:w="992" w:type="dxa"/>
            <w:vAlign w:val="center"/>
          </w:tcPr>
          <w:p w14:paraId="2FD8870A" w14:textId="77777777" w:rsidR="000F401F" w:rsidRPr="00EC1684" w:rsidRDefault="000F401F" w:rsidP="005F1291">
            <w:pPr>
              <w:widowControl/>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赵志飞</w:t>
            </w:r>
          </w:p>
        </w:tc>
        <w:tc>
          <w:tcPr>
            <w:tcW w:w="3118" w:type="dxa"/>
            <w:vAlign w:val="center"/>
          </w:tcPr>
          <w:p w14:paraId="20C14514" w14:textId="77777777" w:rsidR="000F401F" w:rsidRPr="00EC1684" w:rsidRDefault="000F401F" w:rsidP="005F1291">
            <w:pPr>
              <w:widowControl/>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安捷伦科技（中国）有限公司</w:t>
            </w:r>
          </w:p>
        </w:tc>
      </w:tr>
      <w:tr w:rsidR="000F401F" w:rsidRPr="00EC1684" w14:paraId="2C3EA76C" w14:textId="77777777" w:rsidTr="005F1291">
        <w:trPr>
          <w:trHeight w:val="351"/>
        </w:trPr>
        <w:tc>
          <w:tcPr>
            <w:tcW w:w="1276" w:type="dxa"/>
            <w:vAlign w:val="center"/>
          </w:tcPr>
          <w:p w14:paraId="2AE174B1"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16:10-16:30</w:t>
            </w:r>
          </w:p>
        </w:tc>
        <w:tc>
          <w:tcPr>
            <w:tcW w:w="4376" w:type="dxa"/>
            <w:vAlign w:val="center"/>
          </w:tcPr>
          <w:p w14:paraId="26467502" w14:textId="77777777" w:rsidR="000F401F" w:rsidRPr="00EC1684" w:rsidRDefault="000F401F" w:rsidP="005F1291">
            <w:pPr>
              <w:pStyle w:val="1"/>
              <w:shd w:val="clear" w:color="auto" w:fill="FFFFFF"/>
              <w:adjustRightInd w:val="0"/>
              <w:snapToGrid w:val="0"/>
              <w:spacing w:before="0" w:beforeAutospacing="0" w:after="0" w:afterAutospacing="0" w:line="320" w:lineRule="exact"/>
              <w:textAlignment w:val="baseline"/>
              <w:rPr>
                <w:rFonts w:ascii="微软雅黑" w:eastAsia="微软雅黑" w:hAnsi="微软雅黑" w:cs="Times New Roman"/>
                <w:b w:val="0"/>
                <w:bCs w:val="0"/>
                <w:kern w:val="0"/>
                <w:sz w:val="24"/>
                <w:szCs w:val="24"/>
              </w:rPr>
            </w:pPr>
            <w:r w:rsidRPr="00EC1684">
              <w:rPr>
                <w:rFonts w:ascii="微软雅黑" w:eastAsia="微软雅黑" w:hAnsi="微软雅黑" w:cs="Times New Roman"/>
                <w:b w:val="0"/>
                <w:bCs w:val="0"/>
                <w:kern w:val="0"/>
                <w:sz w:val="24"/>
                <w:szCs w:val="24"/>
              </w:rPr>
              <w:t>无需开袋，直接鉴别，原辅料入库的好帮手</w:t>
            </w:r>
          </w:p>
        </w:tc>
        <w:tc>
          <w:tcPr>
            <w:tcW w:w="992" w:type="dxa"/>
            <w:vAlign w:val="center"/>
          </w:tcPr>
          <w:p w14:paraId="780384DF" w14:textId="77777777" w:rsidR="000F401F" w:rsidRPr="00EC1684" w:rsidRDefault="000F401F" w:rsidP="005F1291">
            <w:pPr>
              <w:widowControl/>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宋建华</w:t>
            </w:r>
          </w:p>
        </w:tc>
        <w:tc>
          <w:tcPr>
            <w:tcW w:w="3118" w:type="dxa"/>
            <w:vAlign w:val="center"/>
          </w:tcPr>
          <w:p w14:paraId="3A0D533A" w14:textId="77777777" w:rsidR="000F401F" w:rsidRPr="00EC1684" w:rsidRDefault="000F401F" w:rsidP="005F1291">
            <w:pPr>
              <w:widowControl/>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安捷伦科技（中国）有限公司</w:t>
            </w:r>
          </w:p>
        </w:tc>
      </w:tr>
      <w:tr w:rsidR="000F401F" w:rsidRPr="00EC1684" w14:paraId="49C598B3" w14:textId="77777777" w:rsidTr="005F1291">
        <w:tc>
          <w:tcPr>
            <w:tcW w:w="1276" w:type="dxa"/>
            <w:vAlign w:val="center"/>
          </w:tcPr>
          <w:p w14:paraId="7AA99B6B"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16:30-16:45</w:t>
            </w:r>
          </w:p>
        </w:tc>
        <w:tc>
          <w:tcPr>
            <w:tcW w:w="4376" w:type="dxa"/>
            <w:vAlign w:val="center"/>
          </w:tcPr>
          <w:p w14:paraId="57BC591F" w14:textId="77777777" w:rsidR="000F401F" w:rsidRPr="00EC1684" w:rsidRDefault="000F401F" w:rsidP="005F1291">
            <w:pPr>
              <w:pStyle w:val="1"/>
              <w:shd w:val="clear" w:color="auto" w:fill="FFFFFF"/>
              <w:adjustRightInd w:val="0"/>
              <w:snapToGrid w:val="0"/>
              <w:spacing w:before="0" w:beforeAutospacing="0" w:after="0" w:afterAutospacing="0" w:line="320" w:lineRule="exact"/>
              <w:textAlignment w:val="baseline"/>
              <w:rPr>
                <w:rFonts w:ascii="微软雅黑" w:eastAsia="微软雅黑" w:hAnsi="微软雅黑" w:cs="Times New Roman"/>
                <w:b w:val="0"/>
                <w:bCs w:val="0"/>
                <w:kern w:val="0"/>
                <w:sz w:val="24"/>
                <w:szCs w:val="24"/>
              </w:rPr>
            </w:pPr>
            <w:r w:rsidRPr="00EC1684">
              <w:rPr>
                <w:rFonts w:ascii="微软雅黑" w:eastAsia="微软雅黑" w:hAnsi="微软雅黑" w:cs="Times New Roman"/>
                <w:b w:val="0"/>
                <w:bCs w:val="0"/>
                <w:kern w:val="0"/>
                <w:sz w:val="24"/>
                <w:szCs w:val="24"/>
              </w:rPr>
              <w:t>安捷伦创新细胞功能检测方案在药物研究中的应用</w:t>
            </w:r>
          </w:p>
        </w:tc>
        <w:tc>
          <w:tcPr>
            <w:tcW w:w="992" w:type="dxa"/>
            <w:vAlign w:val="center"/>
          </w:tcPr>
          <w:p w14:paraId="6FB3E0D6" w14:textId="77777777" w:rsidR="000F401F" w:rsidRPr="00EC1684" w:rsidRDefault="000F401F" w:rsidP="005F1291">
            <w:pPr>
              <w:widowControl/>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燕  宇</w:t>
            </w:r>
          </w:p>
        </w:tc>
        <w:tc>
          <w:tcPr>
            <w:tcW w:w="3118" w:type="dxa"/>
            <w:vAlign w:val="center"/>
          </w:tcPr>
          <w:p w14:paraId="62C56521" w14:textId="77777777" w:rsidR="000F401F" w:rsidRPr="00EC1684" w:rsidRDefault="000F401F" w:rsidP="005F1291">
            <w:pPr>
              <w:widowControl/>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安捷伦科技（中国）有限公司（艾森生物）</w:t>
            </w:r>
          </w:p>
        </w:tc>
      </w:tr>
      <w:tr w:rsidR="000F401F" w:rsidRPr="00EC1684" w14:paraId="118D6E78" w14:textId="77777777" w:rsidTr="005F1291">
        <w:trPr>
          <w:trHeight w:val="375"/>
        </w:trPr>
        <w:tc>
          <w:tcPr>
            <w:tcW w:w="1276" w:type="dxa"/>
            <w:vAlign w:val="center"/>
          </w:tcPr>
          <w:p w14:paraId="3C7FF294"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16:45-17:15</w:t>
            </w:r>
          </w:p>
        </w:tc>
        <w:tc>
          <w:tcPr>
            <w:tcW w:w="4376" w:type="dxa"/>
            <w:vAlign w:val="center"/>
          </w:tcPr>
          <w:p w14:paraId="1389F2A8" w14:textId="77777777" w:rsidR="000F401F" w:rsidRPr="00EC1684" w:rsidRDefault="000F401F" w:rsidP="005F1291">
            <w:pPr>
              <w:pStyle w:val="1"/>
              <w:shd w:val="clear" w:color="auto" w:fill="FFFFFF"/>
              <w:adjustRightInd w:val="0"/>
              <w:snapToGrid w:val="0"/>
              <w:spacing w:before="0" w:beforeAutospacing="0" w:after="0" w:afterAutospacing="0" w:line="320" w:lineRule="exact"/>
              <w:textAlignment w:val="baseline"/>
              <w:rPr>
                <w:rFonts w:ascii="微软雅黑" w:eastAsia="微软雅黑" w:hAnsi="微软雅黑" w:cs="Times New Roman"/>
                <w:b w:val="0"/>
                <w:bCs w:val="0"/>
                <w:kern w:val="0"/>
                <w:sz w:val="24"/>
                <w:szCs w:val="24"/>
              </w:rPr>
            </w:pPr>
            <w:r w:rsidRPr="00EC1684">
              <w:rPr>
                <w:rFonts w:ascii="微软雅黑" w:eastAsia="微软雅黑" w:hAnsi="微软雅黑" w:cs="Times New Roman"/>
                <w:b w:val="0"/>
                <w:bCs w:val="0"/>
                <w:kern w:val="0"/>
                <w:sz w:val="24"/>
                <w:szCs w:val="24"/>
              </w:rPr>
              <w:t>mRNA疫苗的纯度、加帽效率和加尾检测方案</w:t>
            </w:r>
          </w:p>
        </w:tc>
        <w:tc>
          <w:tcPr>
            <w:tcW w:w="992" w:type="dxa"/>
            <w:vAlign w:val="center"/>
          </w:tcPr>
          <w:p w14:paraId="2E2ED72C" w14:textId="77777777" w:rsidR="000F401F" w:rsidRPr="00EC1684" w:rsidRDefault="000F401F" w:rsidP="005F1291">
            <w:pPr>
              <w:widowControl/>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 xml:space="preserve">胡  </w:t>
            </w:r>
            <w:proofErr w:type="gramStart"/>
            <w:r w:rsidRPr="00EC1684">
              <w:rPr>
                <w:rFonts w:ascii="微软雅黑" w:eastAsia="微软雅黑" w:hAnsi="微软雅黑"/>
                <w:kern w:val="0"/>
                <w:sz w:val="24"/>
                <w:szCs w:val="24"/>
              </w:rPr>
              <w:t>芸</w:t>
            </w:r>
            <w:proofErr w:type="gramEnd"/>
          </w:p>
        </w:tc>
        <w:tc>
          <w:tcPr>
            <w:tcW w:w="3118" w:type="dxa"/>
            <w:vAlign w:val="center"/>
          </w:tcPr>
          <w:p w14:paraId="5601790B" w14:textId="77777777" w:rsidR="000F401F" w:rsidRPr="00EC1684" w:rsidRDefault="000F401F" w:rsidP="005F1291">
            <w:pPr>
              <w:widowControl/>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安捷伦科技（中国）有限公司</w:t>
            </w:r>
          </w:p>
        </w:tc>
      </w:tr>
    </w:tbl>
    <w:p w14:paraId="79D3B267" w14:textId="77777777" w:rsidR="000F401F" w:rsidRPr="00EC1684" w:rsidRDefault="000F401F" w:rsidP="000F401F">
      <w:pPr>
        <w:widowControl/>
        <w:adjustRightInd w:val="0"/>
        <w:snapToGrid w:val="0"/>
        <w:spacing w:beforeLines="100" w:before="312" w:line="360" w:lineRule="auto"/>
        <w:jc w:val="center"/>
        <w:rPr>
          <w:rFonts w:ascii="微软雅黑" w:eastAsia="微软雅黑" w:hAnsi="微软雅黑"/>
          <w:sz w:val="24"/>
          <w:szCs w:val="24"/>
        </w:rPr>
      </w:pPr>
    </w:p>
    <w:p w14:paraId="49701E31" w14:textId="77777777" w:rsidR="000F401F" w:rsidRPr="00EC1684" w:rsidRDefault="000F401F" w:rsidP="000F401F">
      <w:pPr>
        <w:widowControl/>
        <w:adjustRightInd w:val="0"/>
        <w:snapToGrid w:val="0"/>
        <w:spacing w:beforeLines="100" w:before="312" w:line="360" w:lineRule="auto"/>
        <w:jc w:val="center"/>
        <w:rPr>
          <w:rFonts w:ascii="微软雅黑" w:eastAsia="微软雅黑" w:hAnsi="微软雅黑"/>
          <w:sz w:val="24"/>
          <w:szCs w:val="24"/>
        </w:rPr>
      </w:pPr>
      <w:r w:rsidRPr="00EC1684">
        <w:rPr>
          <w:rFonts w:ascii="微软雅黑" w:eastAsia="微软雅黑" w:hAnsi="微软雅黑"/>
          <w:sz w:val="24"/>
          <w:szCs w:val="24"/>
        </w:rPr>
        <w:t>技术培训二：</w:t>
      </w:r>
      <w:proofErr w:type="gramStart"/>
      <w:r w:rsidRPr="00EC1684">
        <w:rPr>
          <w:rFonts w:ascii="微软雅黑" w:eastAsia="微软雅黑" w:hAnsi="微软雅黑"/>
          <w:sz w:val="24"/>
          <w:szCs w:val="24"/>
        </w:rPr>
        <w:t>赛默飞</w:t>
      </w:r>
      <w:proofErr w:type="gramEnd"/>
      <w:r w:rsidRPr="00EC1684">
        <w:rPr>
          <w:rFonts w:ascii="微软雅黑" w:eastAsia="微软雅黑" w:hAnsi="微软雅黑"/>
          <w:sz w:val="24"/>
          <w:szCs w:val="24"/>
        </w:rPr>
        <w:t>生物药表征和质量控制的关键环节及案例分享（地点：六层综合厅）</w:t>
      </w:r>
    </w:p>
    <w:tbl>
      <w:tblPr>
        <w:tblW w:w="9781" w:type="dxa"/>
        <w:tblInd w:w="-60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276"/>
        <w:gridCol w:w="4395"/>
        <w:gridCol w:w="992"/>
        <w:gridCol w:w="3118"/>
      </w:tblGrid>
      <w:tr w:rsidR="000F401F" w:rsidRPr="00EC1684" w14:paraId="12F13648" w14:textId="77777777" w:rsidTr="005F1291">
        <w:tc>
          <w:tcPr>
            <w:tcW w:w="1276" w:type="dxa"/>
            <w:vAlign w:val="center"/>
          </w:tcPr>
          <w:p w14:paraId="6D43128B"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时间</w:t>
            </w:r>
          </w:p>
        </w:tc>
        <w:tc>
          <w:tcPr>
            <w:tcW w:w="4395" w:type="dxa"/>
            <w:vAlign w:val="center"/>
          </w:tcPr>
          <w:p w14:paraId="412B490B"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报告题目</w:t>
            </w:r>
          </w:p>
        </w:tc>
        <w:tc>
          <w:tcPr>
            <w:tcW w:w="992" w:type="dxa"/>
            <w:vAlign w:val="center"/>
          </w:tcPr>
          <w:p w14:paraId="349E103A"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报告人</w:t>
            </w:r>
          </w:p>
        </w:tc>
        <w:tc>
          <w:tcPr>
            <w:tcW w:w="3118" w:type="dxa"/>
            <w:vAlign w:val="center"/>
          </w:tcPr>
          <w:p w14:paraId="2EE143C2"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单位</w:t>
            </w:r>
          </w:p>
        </w:tc>
      </w:tr>
      <w:tr w:rsidR="000F401F" w:rsidRPr="00EC1684" w14:paraId="30B34946" w14:textId="77777777" w:rsidTr="005F1291">
        <w:tc>
          <w:tcPr>
            <w:tcW w:w="1276" w:type="dxa"/>
            <w:tcBorders>
              <w:top w:val="single" w:sz="4" w:space="0" w:color="000000"/>
              <w:left w:val="double" w:sz="4" w:space="0" w:color="auto"/>
              <w:bottom w:val="single" w:sz="4" w:space="0" w:color="000000"/>
              <w:right w:val="single" w:sz="4" w:space="0" w:color="000000"/>
            </w:tcBorders>
            <w:vAlign w:val="center"/>
          </w:tcPr>
          <w:p w14:paraId="4ABC229A"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13:30-13:40</w:t>
            </w:r>
          </w:p>
        </w:tc>
        <w:tc>
          <w:tcPr>
            <w:tcW w:w="4395" w:type="dxa"/>
            <w:tcBorders>
              <w:top w:val="single" w:sz="4" w:space="0" w:color="000000"/>
              <w:left w:val="single" w:sz="4" w:space="0" w:color="000000"/>
              <w:bottom w:val="single" w:sz="4" w:space="0" w:color="000000"/>
              <w:right w:val="single" w:sz="4" w:space="0" w:color="000000"/>
            </w:tcBorders>
            <w:vAlign w:val="center"/>
          </w:tcPr>
          <w:p w14:paraId="2E883B7F"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proofErr w:type="gramStart"/>
            <w:r w:rsidRPr="00EC1684">
              <w:rPr>
                <w:rFonts w:ascii="微软雅黑" w:eastAsia="微软雅黑" w:hAnsi="微软雅黑"/>
                <w:kern w:val="0"/>
                <w:sz w:val="24"/>
                <w:szCs w:val="24"/>
              </w:rPr>
              <w:t>赛默飞</w:t>
            </w:r>
            <w:proofErr w:type="gramEnd"/>
            <w:r w:rsidRPr="00EC1684">
              <w:rPr>
                <w:rFonts w:ascii="微软雅黑" w:eastAsia="微软雅黑" w:hAnsi="微软雅黑"/>
                <w:kern w:val="0"/>
                <w:sz w:val="24"/>
                <w:szCs w:val="24"/>
              </w:rPr>
              <w:t>生物制药行业整体解决方案介绍</w:t>
            </w:r>
          </w:p>
        </w:tc>
        <w:tc>
          <w:tcPr>
            <w:tcW w:w="992" w:type="dxa"/>
            <w:tcBorders>
              <w:top w:val="single" w:sz="4" w:space="0" w:color="000000"/>
              <w:left w:val="single" w:sz="4" w:space="0" w:color="000000"/>
              <w:bottom w:val="single" w:sz="4" w:space="0" w:color="000000"/>
              <w:right w:val="single" w:sz="4" w:space="0" w:color="000000"/>
            </w:tcBorders>
            <w:vAlign w:val="center"/>
          </w:tcPr>
          <w:p w14:paraId="3B5F50E7"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hint="eastAsia"/>
                <w:kern w:val="0"/>
                <w:sz w:val="24"/>
                <w:szCs w:val="24"/>
              </w:rPr>
              <w:t>李宇翔</w:t>
            </w:r>
          </w:p>
        </w:tc>
        <w:tc>
          <w:tcPr>
            <w:tcW w:w="3118" w:type="dxa"/>
            <w:tcBorders>
              <w:top w:val="single" w:sz="4" w:space="0" w:color="000000"/>
              <w:left w:val="single" w:sz="4" w:space="0" w:color="000000"/>
              <w:bottom w:val="single" w:sz="4" w:space="0" w:color="000000"/>
              <w:right w:val="double" w:sz="4" w:space="0" w:color="auto"/>
            </w:tcBorders>
            <w:vAlign w:val="center"/>
          </w:tcPr>
          <w:p w14:paraId="52AF789F"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proofErr w:type="gramStart"/>
            <w:r w:rsidRPr="00EC1684">
              <w:rPr>
                <w:rFonts w:ascii="微软雅黑" w:eastAsia="微软雅黑" w:hAnsi="微软雅黑" w:hint="eastAsia"/>
                <w:kern w:val="0"/>
                <w:sz w:val="24"/>
                <w:szCs w:val="24"/>
              </w:rPr>
              <w:t>赛默飞</w:t>
            </w:r>
            <w:proofErr w:type="gramEnd"/>
            <w:r w:rsidRPr="00EC1684">
              <w:rPr>
                <w:rFonts w:ascii="微软雅黑" w:eastAsia="微软雅黑" w:hAnsi="微软雅黑" w:hint="eastAsia"/>
                <w:kern w:val="0"/>
                <w:sz w:val="24"/>
                <w:szCs w:val="24"/>
              </w:rPr>
              <w:t>色谱质谱业务生物制药与高校科研行业市场经理</w:t>
            </w:r>
          </w:p>
        </w:tc>
      </w:tr>
      <w:tr w:rsidR="000F401F" w:rsidRPr="00EC1684" w14:paraId="5EB22ADC" w14:textId="77777777" w:rsidTr="005F1291">
        <w:tc>
          <w:tcPr>
            <w:tcW w:w="1276" w:type="dxa"/>
            <w:tcBorders>
              <w:top w:val="single" w:sz="4" w:space="0" w:color="000000"/>
              <w:left w:val="double" w:sz="4" w:space="0" w:color="auto"/>
              <w:bottom w:val="single" w:sz="4" w:space="0" w:color="000000"/>
              <w:right w:val="single" w:sz="4" w:space="0" w:color="000000"/>
            </w:tcBorders>
            <w:vAlign w:val="center"/>
          </w:tcPr>
          <w:p w14:paraId="690ED047"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13:40-14:25</w:t>
            </w:r>
          </w:p>
        </w:tc>
        <w:tc>
          <w:tcPr>
            <w:tcW w:w="4395" w:type="dxa"/>
            <w:tcBorders>
              <w:top w:val="single" w:sz="4" w:space="0" w:color="000000"/>
              <w:left w:val="single" w:sz="4" w:space="0" w:color="000000"/>
              <w:bottom w:val="single" w:sz="4" w:space="0" w:color="000000"/>
              <w:right w:val="single" w:sz="4" w:space="0" w:color="000000"/>
            </w:tcBorders>
            <w:vAlign w:val="center"/>
          </w:tcPr>
          <w:p w14:paraId="7859296D"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液相色谱在生物药表征和</w:t>
            </w:r>
            <w:proofErr w:type="gramStart"/>
            <w:r w:rsidRPr="00EC1684">
              <w:rPr>
                <w:rFonts w:ascii="微软雅黑" w:eastAsia="微软雅黑" w:hAnsi="微软雅黑"/>
                <w:kern w:val="0"/>
                <w:sz w:val="24"/>
                <w:szCs w:val="24"/>
              </w:rPr>
              <w:t>质控</w:t>
            </w:r>
            <w:proofErr w:type="gramEnd"/>
            <w:r w:rsidRPr="00EC1684">
              <w:rPr>
                <w:rFonts w:ascii="微软雅黑" w:eastAsia="微软雅黑" w:hAnsi="微软雅黑"/>
                <w:kern w:val="0"/>
                <w:sz w:val="24"/>
                <w:szCs w:val="24"/>
              </w:rPr>
              <w:t>分析中的应用</w:t>
            </w:r>
          </w:p>
        </w:tc>
        <w:tc>
          <w:tcPr>
            <w:tcW w:w="992" w:type="dxa"/>
            <w:tcBorders>
              <w:top w:val="single" w:sz="4" w:space="0" w:color="000000"/>
              <w:left w:val="single" w:sz="4" w:space="0" w:color="000000"/>
              <w:bottom w:val="single" w:sz="4" w:space="0" w:color="000000"/>
              <w:right w:val="single" w:sz="4" w:space="0" w:color="000000"/>
            </w:tcBorders>
            <w:vAlign w:val="center"/>
          </w:tcPr>
          <w:p w14:paraId="0F97418C"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杨  艳</w:t>
            </w:r>
          </w:p>
        </w:tc>
        <w:tc>
          <w:tcPr>
            <w:tcW w:w="3118" w:type="dxa"/>
            <w:tcBorders>
              <w:top w:val="single" w:sz="4" w:space="0" w:color="000000"/>
              <w:left w:val="single" w:sz="4" w:space="0" w:color="000000"/>
              <w:bottom w:val="single" w:sz="4" w:space="0" w:color="000000"/>
              <w:right w:val="double" w:sz="4" w:space="0" w:color="auto"/>
            </w:tcBorders>
            <w:vAlign w:val="center"/>
          </w:tcPr>
          <w:p w14:paraId="38BA5095"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proofErr w:type="gramStart"/>
            <w:r w:rsidRPr="00EC1684">
              <w:rPr>
                <w:rFonts w:ascii="微软雅黑" w:eastAsia="微软雅黑" w:hAnsi="微软雅黑"/>
                <w:kern w:val="0"/>
                <w:sz w:val="24"/>
                <w:szCs w:val="24"/>
              </w:rPr>
              <w:t>赛默飞</w:t>
            </w:r>
            <w:proofErr w:type="gramEnd"/>
            <w:r w:rsidRPr="00EC1684">
              <w:rPr>
                <w:rFonts w:ascii="微软雅黑" w:eastAsia="微软雅黑" w:hAnsi="微软雅黑"/>
                <w:kern w:val="0"/>
                <w:sz w:val="24"/>
                <w:szCs w:val="24"/>
              </w:rPr>
              <w:t>LC应用工程师</w:t>
            </w:r>
          </w:p>
        </w:tc>
      </w:tr>
      <w:tr w:rsidR="000F401F" w:rsidRPr="00EC1684" w14:paraId="4321A23D" w14:textId="77777777" w:rsidTr="005F1291">
        <w:tc>
          <w:tcPr>
            <w:tcW w:w="1276" w:type="dxa"/>
            <w:tcBorders>
              <w:top w:val="single" w:sz="4" w:space="0" w:color="000000"/>
              <w:left w:val="double" w:sz="4" w:space="0" w:color="auto"/>
              <w:bottom w:val="single" w:sz="4" w:space="0" w:color="000000"/>
              <w:right w:val="single" w:sz="4" w:space="0" w:color="000000"/>
            </w:tcBorders>
            <w:vAlign w:val="center"/>
          </w:tcPr>
          <w:p w14:paraId="742325BE"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14:25-15:05</w:t>
            </w:r>
          </w:p>
        </w:tc>
        <w:tc>
          <w:tcPr>
            <w:tcW w:w="4395" w:type="dxa"/>
            <w:tcBorders>
              <w:top w:val="single" w:sz="4" w:space="0" w:color="000000"/>
              <w:left w:val="single" w:sz="4" w:space="0" w:color="000000"/>
              <w:bottom w:val="single" w:sz="4" w:space="0" w:color="000000"/>
              <w:right w:val="single" w:sz="4" w:space="0" w:color="000000"/>
            </w:tcBorders>
            <w:vAlign w:val="center"/>
          </w:tcPr>
          <w:p w14:paraId="036BD27A"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高分辨质谱技术在生物制品关键质量属性分析中的应用</w:t>
            </w:r>
          </w:p>
        </w:tc>
        <w:tc>
          <w:tcPr>
            <w:tcW w:w="992" w:type="dxa"/>
            <w:tcBorders>
              <w:top w:val="single" w:sz="4" w:space="0" w:color="000000"/>
              <w:left w:val="single" w:sz="4" w:space="0" w:color="000000"/>
              <w:bottom w:val="single" w:sz="4" w:space="0" w:color="000000"/>
              <w:right w:val="single" w:sz="4" w:space="0" w:color="000000"/>
            </w:tcBorders>
            <w:vAlign w:val="center"/>
          </w:tcPr>
          <w:p w14:paraId="5A764DE3"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陈  兵</w:t>
            </w:r>
          </w:p>
        </w:tc>
        <w:tc>
          <w:tcPr>
            <w:tcW w:w="3118" w:type="dxa"/>
            <w:tcBorders>
              <w:top w:val="single" w:sz="4" w:space="0" w:color="000000"/>
              <w:left w:val="single" w:sz="4" w:space="0" w:color="000000"/>
              <w:bottom w:val="single" w:sz="4" w:space="0" w:color="000000"/>
              <w:right w:val="double" w:sz="4" w:space="0" w:color="auto"/>
            </w:tcBorders>
          </w:tcPr>
          <w:p w14:paraId="0796E6D1"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proofErr w:type="gramStart"/>
            <w:r w:rsidRPr="00EC1684">
              <w:rPr>
                <w:rFonts w:ascii="微软雅黑" w:eastAsia="微软雅黑" w:hAnsi="微软雅黑"/>
                <w:kern w:val="0"/>
                <w:sz w:val="24"/>
                <w:szCs w:val="24"/>
              </w:rPr>
              <w:t>赛默飞</w:t>
            </w:r>
            <w:proofErr w:type="gramEnd"/>
            <w:r w:rsidRPr="00EC1684">
              <w:rPr>
                <w:rFonts w:ascii="微软雅黑" w:eastAsia="微软雅黑" w:hAnsi="微软雅黑"/>
                <w:kern w:val="0"/>
                <w:sz w:val="24"/>
                <w:szCs w:val="24"/>
              </w:rPr>
              <w:t>LC-MS大分子应用工程师</w:t>
            </w:r>
          </w:p>
        </w:tc>
      </w:tr>
      <w:tr w:rsidR="000F401F" w:rsidRPr="00EC1684" w14:paraId="3FE89CD6" w14:textId="77777777" w:rsidTr="005F1291">
        <w:tc>
          <w:tcPr>
            <w:tcW w:w="1276" w:type="dxa"/>
            <w:tcBorders>
              <w:top w:val="single" w:sz="4" w:space="0" w:color="000000"/>
              <w:left w:val="double" w:sz="4" w:space="0" w:color="auto"/>
              <w:bottom w:val="single" w:sz="4" w:space="0" w:color="000000"/>
              <w:right w:val="single" w:sz="4" w:space="0" w:color="000000"/>
            </w:tcBorders>
            <w:vAlign w:val="center"/>
          </w:tcPr>
          <w:p w14:paraId="7C59CE7B"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15:05-</w:t>
            </w:r>
            <w:r w:rsidRPr="00EC1684">
              <w:rPr>
                <w:rFonts w:ascii="微软雅黑" w:eastAsia="微软雅黑" w:hAnsi="微软雅黑"/>
                <w:kern w:val="0"/>
                <w:sz w:val="24"/>
                <w:szCs w:val="24"/>
              </w:rPr>
              <w:lastRenderedPageBreak/>
              <w:t>15:20</w:t>
            </w:r>
          </w:p>
        </w:tc>
        <w:tc>
          <w:tcPr>
            <w:tcW w:w="8505" w:type="dxa"/>
            <w:gridSpan w:val="3"/>
            <w:tcBorders>
              <w:top w:val="single" w:sz="4" w:space="0" w:color="000000"/>
              <w:left w:val="single" w:sz="4" w:space="0" w:color="000000"/>
              <w:bottom w:val="single" w:sz="4" w:space="0" w:color="000000"/>
              <w:right w:val="double" w:sz="4" w:space="0" w:color="auto"/>
            </w:tcBorders>
            <w:vAlign w:val="center"/>
          </w:tcPr>
          <w:p w14:paraId="1C533A19"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hint="eastAsia"/>
                <w:kern w:val="0"/>
                <w:sz w:val="24"/>
                <w:szCs w:val="24"/>
              </w:rPr>
              <w:lastRenderedPageBreak/>
              <w:t>休  息</w:t>
            </w:r>
          </w:p>
        </w:tc>
      </w:tr>
      <w:tr w:rsidR="000F401F" w:rsidRPr="00EC1684" w14:paraId="52965F14" w14:textId="77777777" w:rsidTr="005F1291">
        <w:tc>
          <w:tcPr>
            <w:tcW w:w="1276" w:type="dxa"/>
            <w:tcBorders>
              <w:top w:val="single" w:sz="4" w:space="0" w:color="000000"/>
              <w:left w:val="double" w:sz="4" w:space="0" w:color="auto"/>
              <w:bottom w:val="single" w:sz="4" w:space="0" w:color="000000"/>
              <w:right w:val="single" w:sz="4" w:space="0" w:color="000000"/>
            </w:tcBorders>
            <w:vAlign w:val="center"/>
          </w:tcPr>
          <w:p w14:paraId="59D589B8"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15:20-16:05</w:t>
            </w:r>
          </w:p>
        </w:tc>
        <w:tc>
          <w:tcPr>
            <w:tcW w:w="4395" w:type="dxa"/>
            <w:tcBorders>
              <w:top w:val="single" w:sz="4" w:space="0" w:color="000000"/>
              <w:left w:val="single" w:sz="4" w:space="0" w:color="000000"/>
              <w:bottom w:val="single" w:sz="4" w:space="0" w:color="000000"/>
              <w:right w:val="single" w:sz="4" w:space="0" w:color="000000"/>
            </w:tcBorders>
            <w:vAlign w:val="center"/>
          </w:tcPr>
          <w:p w14:paraId="701138B9"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proofErr w:type="gramStart"/>
            <w:r w:rsidRPr="00EC1684">
              <w:rPr>
                <w:rFonts w:ascii="微软雅黑" w:eastAsia="微软雅黑" w:hAnsi="微软雅黑"/>
                <w:kern w:val="0"/>
                <w:sz w:val="24"/>
                <w:szCs w:val="24"/>
              </w:rPr>
              <w:t>基于液质联</w:t>
            </w:r>
            <w:proofErr w:type="gramEnd"/>
            <w:r w:rsidRPr="00EC1684">
              <w:rPr>
                <w:rFonts w:ascii="微软雅黑" w:eastAsia="微软雅黑" w:hAnsi="微软雅黑"/>
                <w:kern w:val="0"/>
                <w:sz w:val="24"/>
                <w:szCs w:val="24"/>
              </w:rPr>
              <w:t>用的HCP定性定量分析方案</w:t>
            </w:r>
          </w:p>
        </w:tc>
        <w:tc>
          <w:tcPr>
            <w:tcW w:w="992" w:type="dxa"/>
            <w:tcBorders>
              <w:top w:val="single" w:sz="4" w:space="0" w:color="000000"/>
              <w:left w:val="single" w:sz="4" w:space="0" w:color="000000"/>
              <w:bottom w:val="single" w:sz="4" w:space="0" w:color="000000"/>
              <w:right w:val="single" w:sz="4" w:space="0" w:color="000000"/>
            </w:tcBorders>
            <w:vAlign w:val="center"/>
          </w:tcPr>
          <w:p w14:paraId="5FBA0C16"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proofErr w:type="gramStart"/>
            <w:r w:rsidRPr="00EC1684">
              <w:rPr>
                <w:rFonts w:ascii="微软雅黑" w:eastAsia="微软雅黑" w:hAnsi="微软雅黑"/>
                <w:kern w:val="0"/>
                <w:sz w:val="24"/>
                <w:szCs w:val="24"/>
              </w:rPr>
              <w:t>张晓夕</w:t>
            </w:r>
            <w:proofErr w:type="gramEnd"/>
          </w:p>
        </w:tc>
        <w:tc>
          <w:tcPr>
            <w:tcW w:w="3118" w:type="dxa"/>
            <w:tcBorders>
              <w:top w:val="single" w:sz="4" w:space="0" w:color="000000"/>
              <w:left w:val="single" w:sz="4" w:space="0" w:color="000000"/>
              <w:bottom w:val="single" w:sz="4" w:space="0" w:color="000000"/>
              <w:right w:val="double" w:sz="4" w:space="0" w:color="auto"/>
            </w:tcBorders>
          </w:tcPr>
          <w:p w14:paraId="7F6EA3FF"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proofErr w:type="gramStart"/>
            <w:r w:rsidRPr="00EC1684">
              <w:rPr>
                <w:rFonts w:ascii="微软雅黑" w:eastAsia="微软雅黑" w:hAnsi="微软雅黑"/>
                <w:kern w:val="0"/>
                <w:sz w:val="24"/>
                <w:szCs w:val="24"/>
              </w:rPr>
              <w:t>赛默飞</w:t>
            </w:r>
            <w:proofErr w:type="gramEnd"/>
            <w:r w:rsidRPr="00EC1684">
              <w:rPr>
                <w:rFonts w:ascii="微软雅黑" w:eastAsia="微软雅黑" w:hAnsi="微软雅黑"/>
                <w:kern w:val="0"/>
                <w:sz w:val="24"/>
                <w:szCs w:val="24"/>
              </w:rPr>
              <w:t>制药与生物制药垂直市场团队资深应用科学家</w:t>
            </w:r>
          </w:p>
        </w:tc>
      </w:tr>
      <w:tr w:rsidR="000F401F" w:rsidRPr="00EC1684" w14:paraId="3D888F00" w14:textId="77777777" w:rsidTr="005F1291">
        <w:tc>
          <w:tcPr>
            <w:tcW w:w="1276" w:type="dxa"/>
            <w:tcBorders>
              <w:top w:val="single" w:sz="4" w:space="0" w:color="000000"/>
              <w:left w:val="double" w:sz="4" w:space="0" w:color="auto"/>
              <w:bottom w:val="double" w:sz="4" w:space="0" w:color="auto"/>
              <w:right w:val="single" w:sz="4" w:space="0" w:color="000000"/>
            </w:tcBorders>
            <w:vAlign w:val="center"/>
          </w:tcPr>
          <w:p w14:paraId="6DCA5C67" w14:textId="77777777" w:rsidR="000F401F" w:rsidRPr="00EC1684" w:rsidRDefault="000F401F" w:rsidP="005F1291">
            <w:pPr>
              <w:adjustRightInd w:val="0"/>
              <w:snapToGrid w:val="0"/>
              <w:spacing w:line="320" w:lineRule="exact"/>
              <w:jc w:val="center"/>
              <w:rPr>
                <w:rFonts w:ascii="微软雅黑" w:eastAsia="微软雅黑" w:hAnsi="微软雅黑"/>
                <w:kern w:val="0"/>
                <w:sz w:val="24"/>
                <w:szCs w:val="24"/>
              </w:rPr>
            </w:pPr>
            <w:r w:rsidRPr="00EC1684">
              <w:rPr>
                <w:rFonts w:ascii="微软雅黑" w:eastAsia="微软雅黑" w:hAnsi="微软雅黑"/>
                <w:kern w:val="0"/>
                <w:sz w:val="24"/>
                <w:szCs w:val="24"/>
              </w:rPr>
              <w:t>16:05-16:50</w:t>
            </w:r>
          </w:p>
        </w:tc>
        <w:tc>
          <w:tcPr>
            <w:tcW w:w="4395" w:type="dxa"/>
            <w:tcBorders>
              <w:top w:val="single" w:sz="4" w:space="0" w:color="000000"/>
              <w:left w:val="single" w:sz="4" w:space="0" w:color="000000"/>
              <w:bottom w:val="double" w:sz="4" w:space="0" w:color="auto"/>
              <w:right w:val="single" w:sz="4" w:space="0" w:color="000000"/>
            </w:tcBorders>
            <w:vAlign w:val="center"/>
          </w:tcPr>
          <w:p w14:paraId="0747C8F8"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基因治疗药物的表征</w:t>
            </w:r>
          </w:p>
        </w:tc>
        <w:tc>
          <w:tcPr>
            <w:tcW w:w="992" w:type="dxa"/>
            <w:tcBorders>
              <w:top w:val="single" w:sz="4" w:space="0" w:color="000000"/>
              <w:left w:val="single" w:sz="4" w:space="0" w:color="000000"/>
              <w:bottom w:val="double" w:sz="4" w:space="0" w:color="auto"/>
              <w:right w:val="single" w:sz="4" w:space="0" w:color="000000"/>
            </w:tcBorders>
            <w:vAlign w:val="center"/>
          </w:tcPr>
          <w:p w14:paraId="67F574C9"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r w:rsidRPr="00EC1684">
              <w:rPr>
                <w:rFonts w:ascii="微软雅黑" w:eastAsia="微软雅黑" w:hAnsi="微软雅黑"/>
                <w:kern w:val="0"/>
                <w:sz w:val="24"/>
                <w:szCs w:val="24"/>
              </w:rPr>
              <w:t>史俊霞</w:t>
            </w:r>
          </w:p>
        </w:tc>
        <w:tc>
          <w:tcPr>
            <w:tcW w:w="3118" w:type="dxa"/>
            <w:tcBorders>
              <w:top w:val="single" w:sz="4" w:space="0" w:color="000000"/>
              <w:left w:val="single" w:sz="4" w:space="0" w:color="000000"/>
              <w:bottom w:val="double" w:sz="4" w:space="0" w:color="auto"/>
              <w:right w:val="double" w:sz="4" w:space="0" w:color="auto"/>
            </w:tcBorders>
          </w:tcPr>
          <w:p w14:paraId="4E8E20AE" w14:textId="77777777" w:rsidR="000F401F" w:rsidRPr="00EC1684" w:rsidRDefault="000F401F" w:rsidP="005F1291">
            <w:pPr>
              <w:adjustRightInd w:val="0"/>
              <w:snapToGrid w:val="0"/>
              <w:spacing w:line="320" w:lineRule="exact"/>
              <w:rPr>
                <w:rFonts w:ascii="微软雅黑" w:eastAsia="微软雅黑" w:hAnsi="微软雅黑"/>
                <w:kern w:val="0"/>
                <w:sz w:val="24"/>
                <w:szCs w:val="24"/>
              </w:rPr>
            </w:pPr>
            <w:proofErr w:type="gramStart"/>
            <w:r w:rsidRPr="00EC1684">
              <w:rPr>
                <w:rFonts w:ascii="微软雅黑" w:eastAsia="微软雅黑" w:hAnsi="微软雅黑"/>
                <w:kern w:val="0"/>
                <w:sz w:val="24"/>
                <w:szCs w:val="24"/>
              </w:rPr>
              <w:t>赛默飞</w:t>
            </w:r>
            <w:proofErr w:type="gramEnd"/>
            <w:r w:rsidRPr="00EC1684">
              <w:rPr>
                <w:rFonts w:ascii="微软雅黑" w:eastAsia="微软雅黑" w:hAnsi="微软雅黑"/>
                <w:kern w:val="0"/>
                <w:sz w:val="24"/>
                <w:szCs w:val="24"/>
              </w:rPr>
              <w:t>耗材产品高级应用工程师</w:t>
            </w:r>
          </w:p>
        </w:tc>
      </w:tr>
    </w:tbl>
    <w:p w14:paraId="3AE2BA08" w14:textId="77777777" w:rsidR="000F401F" w:rsidRDefault="000F401F" w:rsidP="000F401F">
      <w:pPr>
        <w:snapToGrid w:val="0"/>
        <w:spacing w:line="360" w:lineRule="auto"/>
        <w:rPr>
          <w:rFonts w:ascii="微软雅黑" w:eastAsia="微软雅黑" w:hAnsi="微软雅黑"/>
          <w:sz w:val="24"/>
          <w:szCs w:val="24"/>
        </w:rPr>
      </w:pPr>
    </w:p>
    <w:p w14:paraId="2707A63D" w14:textId="77777777" w:rsidR="000F401F" w:rsidRDefault="000F401F" w:rsidP="000F401F">
      <w:pPr>
        <w:snapToGrid w:val="0"/>
        <w:spacing w:line="360" w:lineRule="auto"/>
        <w:rPr>
          <w:rFonts w:ascii="微软雅黑" w:eastAsia="微软雅黑" w:hAnsi="微软雅黑"/>
          <w:sz w:val="24"/>
          <w:szCs w:val="24"/>
        </w:rPr>
      </w:pPr>
    </w:p>
    <w:p w14:paraId="6B814A20" w14:textId="77777777" w:rsidR="000F401F" w:rsidRDefault="000F401F" w:rsidP="000F401F">
      <w:pPr>
        <w:snapToGrid w:val="0"/>
        <w:spacing w:line="360" w:lineRule="auto"/>
        <w:rPr>
          <w:rFonts w:ascii="微软雅黑" w:eastAsia="微软雅黑" w:hAnsi="微软雅黑"/>
          <w:sz w:val="24"/>
          <w:szCs w:val="24"/>
        </w:rPr>
      </w:pPr>
    </w:p>
    <w:p w14:paraId="5A0590E7" w14:textId="77777777" w:rsidR="000F401F" w:rsidRDefault="000F401F" w:rsidP="000F401F">
      <w:pPr>
        <w:snapToGrid w:val="0"/>
        <w:spacing w:line="360" w:lineRule="auto"/>
        <w:rPr>
          <w:rFonts w:ascii="微软雅黑" w:eastAsia="微软雅黑" w:hAnsi="微软雅黑"/>
          <w:sz w:val="24"/>
          <w:szCs w:val="24"/>
        </w:rPr>
      </w:pPr>
    </w:p>
    <w:p w14:paraId="2294E1AF" w14:textId="77777777" w:rsidR="000F401F" w:rsidRDefault="000F401F" w:rsidP="000F401F">
      <w:pPr>
        <w:snapToGrid w:val="0"/>
        <w:spacing w:line="360" w:lineRule="auto"/>
        <w:rPr>
          <w:rFonts w:ascii="微软雅黑" w:eastAsia="微软雅黑" w:hAnsi="微软雅黑"/>
          <w:sz w:val="24"/>
          <w:szCs w:val="24"/>
        </w:rPr>
      </w:pPr>
    </w:p>
    <w:p w14:paraId="44A2C267" w14:textId="77777777" w:rsidR="000F401F" w:rsidRDefault="000F401F" w:rsidP="000F401F">
      <w:pPr>
        <w:snapToGrid w:val="0"/>
        <w:spacing w:line="360" w:lineRule="auto"/>
        <w:rPr>
          <w:rFonts w:ascii="微软雅黑" w:eastAsia="微软雅黑" w:hAnsi="微软雅黑"/>
          <w:sz w:val="24"/>
          <w:szCs w:val="24"/>
        </w:rPr>
      </w:pPr>
    </w:p>
    <w:p w14:paraId="0272CC56" w14:textId="77777777" w:rsidR="008A3FA6" w:rsidRPr="000F401F" w:rsidRDefault="008A3FA6"/>
    <w:sectPr w:rsidR="008A3FA6" w:rsidRPr="000F40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ECF9" w14:textId="77777777" w:rsidR="004B02DD" w:rsidRDefault="004B02DD" w:rsidP="000F401F">
      <w:r>
        <w:separator/>
      </w:r>
    </w:p>
  </w:endnote>
  <w:endnote w:type="continuationSeparator" w:id="0">
    <w:p w14:paraId="2CA97161" w14:textId="77777777" w:rsidR="004B02DD" w:rsidRDefault="004B02DD" w:rsidP="000F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E27C4" w14:textId="77777777" w:rsidR="004B02DD" w:rsidRDefault="004B02DD" w:rsidP="000F401F">
      <w:r>
        <w:separator/>
      </w:r>
    </w:p>
  </w:footnote>
  <w:footnote w:type="continuationSeparator" w:id="0">
    <w:p w14:paraId="7633F220" w14:textId="77777777" w:rsidR="004B02DD" w:rsidRDefault="004B02DD" w:rsidP="000F4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E3"/>
    <w:rsid w:val="000F401F"/>
    <w:rsid w:val="00151FE3"/>
    <w:rsid w:val="004B02DD"/>
    <w:rsid w:val="008A3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7C29A3-6A09-41CA-A855-7FE965FA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01F"/>
    <w:pPr>
      <w:widowControl w:val="0"/>
      <w:jc w:val="both"/>
    </w:pPr>
    <w:rPr>
      <w:rFonts w:ascii="Calibri" w:eastAsia="宋体" w:hAnsi="Calibri" w:cs="Times New Roman"/>
    </w:rPr>
  </w:style>
  <w:style w:type="paragraph" w:styleId="1">
    <w:name w:val="heading 1"/>
    <w:basedOn w:val="a"/>
    <w:next w:val="a"/>
    <w:link w:val="10"/>
    <w:uiPriority w:val="99"/>
    <w:qFormat/>
    <w:rsid w:val="000F401F"/>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0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F401F"/>
    <w:rPr>
      <w:sz w:val="18"/>
      <w:szCs w:val="18"/>
    </w:rPr>
  </w:style>
  <w:style w:type="paragraph" w:styleId="a5">
    <w:name w:val="footer"/>
    <w:basedOn w:val="a"/>
    <w:link w:val="a6"/>
    <w:uiPriority w:val="99"/>
    <w:unhideWhenUsed/>
    <w:rsid w:val="000F40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F401F"/>
    <w:rPr>
      <w:sz w:val="18"/>
      <w:szCs w:val="18"/>
    </w:rPr>
  </w:style>
  <w:style w:type="character" w:customStyle="1" w:styleId="10">
    <w:name w:val="标题 1 字符"/>
    <w:basedOn w:val="a0"/>
    <w:link w:val="1"/>
    <w:uiPriority w:val="99"/>
    <w:rsid w:val="000F401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帆</dc:creator>
  <cp:keywords/>
  <dc:description/>
  <cp:lastModifiedBy>赵 帆</cp:lastModifiedBy>
  <cp:revision>2</cp:revision>
  <dcterms:created xsi:type="dcterms:W3CDTF">2021-06-29T06:34:00Z</dcterms:created>
  <dcterms:modified xsi:type="dcterms:W3CDTF">2021-06-29T06:34:00Z</dcterms:modified>
</cp:coreProperties>
</file>