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DD01" w14:textId="77777777" w:rsidR="000A479E" w:rsidRPr="00324452" w:rsidRDefault="000A479E" w:rsidP="000A479E">
      <w:pPr>
        <w:pStyle w:val="a7"/>
        <w:adjustRightInd w:val="0"/>
        <w:snapToGrid w:val="0"/>
        <w:ind w:left="0"/>
        <w:rPr>
          <w:rFonts w:ascii="微软雅黑" w:eastAsia="微软雅黑" w:hAnsi="微软雅黑" w:cs="Times New Roman"/>
          <w:color w:val="000000" w:themeColor="text1"/>
          <w:lang w:eastAsia="zh-CN"/>
        </w:rPr>
      </w:pPr>
      <w:r w:rsidRPr="00324452">
        <w:rPr>
          <w:rFonts w:ascii="微软雅黑" w:eastAsia="微软雅黑" w:hAnsi="微软雅黑" w:cs="Times New Roman" w:hint="eastAsia"/>
          <w:color w:val="000000" w:themeColor="text1"/>
          <w:lang w:eastAsia="zh-CN"/>
        </w:rPr>
        <w:t>附件：</w:t>
      </w:r>
    </w:p>
    <w:p w14:paraId="61C649F3" w14:textId="77777777" w:rsidR="000A479E" w:rsidRPr="00324452" w:rsidRDefault="000A479E" w:rsidP="000A479E">
      <w:pPr>
        <w:ind w:firstLineChars="200" w:firstLine="480"/>
        <w:jc w:val="center"/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324452">
        <w:rPr>
          <w:rFonts w:ascii="微软雅黑" w:eastAsia="微软雅黑" w:hAnsi="微软雅黑" w:cs="Times New Roman" w:hint="eastAsia"/>
          <w:sz w:val="24"/>
          <w:szCs w:val="24"/>
          <w:lang w:eastAsia="zh-CN"/>
        </w:rPr>
        <w:t>会议日程</w:t>
      </w:r>
    </w:p>
    <w:tbl>
      <w:tblPr>
        <w:tblStyle w:val="a9"/>
        <w:tblW w:w="14759" w:type="dxa"/>
        <w:tblInd w:w="-431" w:type="dxa"/>
        <w:tblLook w:val="04A0" w:firstRow="1" w:lastRow="0" w:firstColumn="1" w:lastColumn="0" w:noHBand="0" w:noVBand="1"/>
      </w:tblPr>
      <w:tblGrid>
        <w:gridCol w:w="1860"/>
        <w:gridCol w:w="1418"/>
        <w:gridCol w:w="5528"/>
        <w:gridCol w:w="5953"/>
      </w:tblGrid>
      <w:tr w:rsidR="000A479E" w:rsidRPr="00324452" w14:paraId="0F146BA6" w14:textId="77777777" w:rsidTr="008B2A5A">
        <w:trPr>
          <w:trHeight w:val="595"/>
        </w:trPr>
        <w:tc>
          <w:tcPr>
            <w:tcW w:w="8806" w:type="dxa"/>
            <w:gridSpan w:val="3"/>
            <w:vAlign w:val="center"/>
            <w:hideMark/>
          </w:tcPr>
          <w:p w14:paraId="0F0FE04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议题</w:t>
            </w:r>
          </w:p>
        </w:tc>
        <w:tc>
          <w:tcPr>
            <w:tcW w:w="5953" w:type="dxa"/>
            <w:vAlign w:val="center"/>
            <w:hideMark/>
          </w:tcPr>
          <w:p w14:paraId="6F1B8D9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报告人</w:t>
            </w:r>
          </w:p>
        </w:tc>
      </w:tr>
      <w:tr w:rsidR="000A479E" w:rsidRPr="00324452" w14:paraId="770AC3A6" w14:textId="77777777" w:rsidTr="008B2A5A">
        <w:trPr>
          <w:trHeight w:val="510"/>
        </w:trPr>
        <w:tc>
          <w:tcPr>
            <w:tcW w:w="1860" w:type="dxa"/>
            <w:vMerge w:val="restart"/>
            <w:vAlign w:val="center"/>
          </w:tcPr>
          <w:p w14:paraId="1D7267F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 xml:space="preserve">11.11 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厅</w:t>
            </w:r>
          </w:p>
        </w:tc>
        <w:tc>
          <w:tcPr>
            <w:tcW w:w="12899" w:type="dxa"/>
            <w:gridSpan w:val="3"/>
            <w:shd w:val="clear" w:color="auto" w:fill="auto"/>
            <w:vAlign w:val="center"/>
          </w:tcPr>
          <w:p w14:paraId="490C46F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大会报告</w:t>
            </w:r>
          </w:p>
        </w:tc>
      </w:tr>
      <w:tr w:rsidR="000A479E" w:rsidRPr="00324452" w14:paraId="4F81877B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3009C4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956D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8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08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81" w:type="dxa"/>
            <w:gridSpan w:val="2"/>
            <w:shd w:val="clear" w:color="auto" w:fill="auto"/>
            <w:noWrap/>
            <w:vAlign w:val="center"/>
          </w:tcPr>
          <w:p w14:paraId="3F0575B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0A479E" w:rsidRPr="00324452" w14:paraId="1E4707B5" w14:textId="77777777" w:rsidTr="008B2A5A">
        <w:trPr>
          <w:trHeight w:val="454"/>
        </w:trPr>
        <w:tc>
          <w:tcPr>
            <w:tcW w:w="1860" w:type="dxa"/>
            <w:vMerge/>
            <w:vAlign w:val="center"/>
            <w:hideMark/>
          </w:tcPr>
          <w:p w14:paraId="373754A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B72B6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08:40-09:25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6E094371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前沿技术推动生物医药研发与制造的创新发展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46D4042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俞雄研究员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中国药学会</w:t>
            </w:r>
            <w:r w:rsidRPr="00324452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制药工程专委会名誉主任委员</w:t>
            </w:r>
          </w:p>
        </w:tc>
      </w:tr>
      <w:tr w:rsidR="000A479E" w:rsidRPr="00324452" w14:paraId="77E3C282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25FF7B9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359C6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9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:2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04BE3D5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药物经济学在创新药市场准入中的应用（国谈）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43FA3D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蒋杰教授，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暨南大学博导，东莞暨南大学研究院院长</w:t>
            </w:r>
          </w:p>
        </w:tc>
      </w:tr>
      <w:tr w:rsidR="000A479E" w:rsidRPr="00324452" w14:paraId="5D7963EE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7A9F8F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068B4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81" w:type="dxa"/>
            <w:gridSpan w:val="2"/>
            <w:shd w:val="clear" w:color="auto" w:fill="auto"/>
            <w:noWrap/>
            <w:vAlign w:val="center"/>
          </w:tcPr>
          <w:p w14:paraId="467DA6E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交流/合影</w:t>
            </w:r>
          </w:p>
        </w:tc>
      </w:tr>
      <w:tr w:rsidR="000A479E" w:rsidRPr="00324452" w14:paraId="4D38046E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4FB842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shd w:val="clear" w:color="auto" w:fill="auto"/>
            <w:vAlign w:val="center"/>
          </w:tcPr>
          <w:p w14:paraId="10093B6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sz w:val="24"/>
                <w:szCs w:val="24"/>
                <w:lang w:eastAsia="zh-CN"/>
              </w:rPr>
              <w:t>分论坛1：</w:t>
            </w:r>
            <w:r w:rsidRPr="00324452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高端制剂研发关键技术及工业化发展</w:t>
            </w:r>
          </w:p>
        </w:tc>
      </w:tr>
      <w:tr w:rsidR="000A479E" w:rsidRPr="00324452" w14:paraId="309E2C8A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90EC40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83391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33327E5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改良型新药的立项和研发策略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2514DD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金方教授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，中国</w:t>
            </w:r>
            <w:r w:rsidRPr="00324452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药学会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制药工程专委会主任委员，呼吸疾病国家重点实验室教授</w:t>
            </w:r>
          </w:p>
        </w:tc>
      </w:tr>
      <w:tr w:rsidR="000A479E" w:rsidRPr="00324452" w14:paraId="3EAAC217" w14:textId="77777777" w:rsidTr="008B2A5A">
        <w:trPr>
          <w:trHeight w:val="454"/>
        </w:trPr>
        <w:tc>
          <w:tcPr>
            <w:tcW w:w="1860" w:type="dxa"/>
            <w:vMerge/>
            <w:vAlign w:val="center"/>
            <w:hideMark/>
          </w:tcPr>
          <w:p w14:paraId="3F1F843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71F58B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15-11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489C3E0D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用于核酸药物递送脂质体的设计、制备与应用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05481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徐宇虹博士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，高田生物创始人，C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SO</w:t>
            </w:r>
          </w:p>
        </w:tc>
      </w:tr>
      <w:tr w:rsidR="000A479E" w:rsidRPr="00324452" w14:paraId="39E402D6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7E4C73F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EBC7C0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7FEEDE9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休息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DE8D6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A479E" w:rsidRPr="00324452" w14:paraId="0F3EE974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B4D91B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9DC591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3:30-14:05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4551F2E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微纳米晶体药物长效注射剂的研发和产业化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3E0B9A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徐坚</w:t>
            </w:r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博士，丽珠医药研究院院长、化学药首席科学家</w:t>
            </w:r>
          </w:p>
        </w:tc>
      </w:tr>
      <w:tr w:rsidR="000A479E" w:rsidRPr="00324452" w14:paraId="07365486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B8EBA0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D83121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4:05-14:40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185A69F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微球制剂技术要点及其在改良型新药中的应用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F9F8ECE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李伟博士</w:t>
            </w:r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，广州玻思</w:t>
            </w:r>
            <w:proofErr w:type="gramStart"/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韬</w:t>
            </w:r>
            <w:proofErr w:type="gramEnd"/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控释药业有限公司制剂副总裁</w:t>
            </w:r>
          </w:p>
        </w:tc>
      </w:tr>
      <w:tr w:rsidR="000A479E" w:rsidRPr="00324452" w14:paraId="622839DE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A554A6F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5154F2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4:40-15:15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5D8B5CC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改良型透皮给药制剂：产品开发思路及挑战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73C3B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全丹毅博士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江苏集萃新型药物制剂技术研究所所长</w:t>
            </w:r>
          </w:p>
        </w:tc>
      </w:tr>
      <w:tr w:rsidR="000A479E" w:rsidRPr="00324452" w14:paraId="4780C43B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C40D33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DF2B49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5:15-15:45</w:t>
            </w:r>
          </w:p>
        </w:tc>
        <w:tc>
          <w:tcPr>
            <w:tcW w:w="11481" w:type="dxa"/>
            <w:gridSpan w:val="2"/>
            <w:shd w:val="clear" w:color="auto" w:fill="auto"/>
            <w:noWrap/>
            <w:vAlign w:val="center"/>
          </w:tcPr>
          <w:p w14:paraId="03073B7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交流</w:t>
            </w:r>
          </w:p>
        </w:tc>
      </w:tr>
      <w:tr w:rsidR="000A479E" w:rsidRPr="00324452" w14:paraId="41C6D51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1F4E54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B0C971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5:45-16:20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0DB722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支气管哮喘的诊治与临床用药策略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237626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黄庆晖教授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，广州呼吸健康研究院副院长</w:t>
            </w:r>
          </w:p>
        </w:tc>
      </w:tr>
      <w:tr w:rsidR="000A479E" w:rsidRPr="00324452" w14:paraId="16BD6BF1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03E9E51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F06885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6:20-16:55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AA059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后疫情时代吸入制剂发展的痛点与展望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A464D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陈永奇博士，珠海瑞思普利医药科技有限公司董事长</w:t>
            </w:r>
          </w:p>
        </w:tc>
      </w:tr>
      <w:tr w:rsidR="000A479E" w:rsidRPr="00324452" w14:paraId="4C486073" w14:textId="77777777" w:rsidTr="008B2A5A">
        <w:trPr>
          <w:trHeight w:val="454"/>
        </w:trPr>
        <w:tc>
          <w:tcPr>
            <w:tcW w:w="1860" w:type="dxa"/>
            <w:vMerge/>
            <w:vAlign w:val="center"/>
            <w:hideMark/>
          </w:tcPr>
          <w:p w14:paraId="7BE2BC3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45C592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6:55-17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D459A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非均相眼用制剂仿制药的研发与产业化考虑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7F14A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李沙教授，广东国标医药科技制剂工艺首席科学家、暨南大学药学院教授</w:t>
            </w:r>
          </w:p>
        </w:tc>
      </w:tr>
    </w:tbl>
    <w:p w14:paraId="0FA8F971" w14:textId="77777777" w:rsidR="000A479E" w:rsidRPr="00324452" w:rsidRDefault="000A479E" w:rsidP="000A479E">
      <w:pPr>
        <w:rPr>
          <w:rFonts w:ascii="微软雅黑" w:eastAsia="微软雅黑" w:hAnsi="微软雅黑"/>
          <w:sz w:val="24"/>
          <w:szCs w:val="24"/>
          <w:lang w:eastAsia="zh-CN"/>
        </w:rPr>
      </w:pPr>
    </w:p>
    <w:tbl>
      <w:tblPr>
        <w:tblStyle w:val="a9"/>
        <w:tblW w:w="14759" w:type="dxa"/>
        <w:tblInd w:w="-431" w:type="dxa"/>
        <w:tblLook w:val="04A0" w:firstRow="1" w:lastRow="0" w:firstColumn="1" w:lastColumn="0" w:noHBand="0" w:noVBand="1"/>
      </w:tblPr>
      <w:tblGrid>
        <w:gridCol w:w="1860"/>
        <w:gridCol w:w="1418"/>
        <w:gridCol w:w="5528"/>
        <w:gridCol w:w="5953"/>
      </w:tblGrid>
      <w:tr w:rsidR="000A479E" w:rsidRPr="00324452" w14:paraId="25CB7207" w14:textId="77777777" w:rsidTr="008B2A5A">
        <w:trPr>
          <w:trHeight w:val="737"/>
        </w:trPr>
        <w:tc>
          <w:tcPr>
            <w:tcW w:w="1860" w:type="dxa"/>
            <w:vMerge w:val="restart"/>
            <w:vAlign w:val="center"/>
          </w:tcPr>
          <w:p w14:paraId="6076197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 xml:space="preserve">11.12 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2楼多功能2厅</w:t>
            </w:r>
          </w:p>
        </w:tc>
        <w:tc>
          <w:tcPr>
            <w:tcW w:w="12899" w:type="dxa"/>
            <w:gridSpan w:val="3"/>
            <w:vAlign w:val="center"/>
          </w:tcPr>
          <w:p w14:paraId="2DBC245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sz w:val="24"/>
                <w:szCs w:val="24"/>
                <w:lang w:eastAsia="zh-CN"/>
              </w:rPr>
              <w:t>分论坛2</w:t>
            </w:r>
            <w:r w:rsidRPr="00324452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：中国药</w:t>
            </w:r>
            <w:proofErr w:type="gramStart"/>
            <w:r w:rsidRPr="00324452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企走向</w:t>
            </w:r>
            <w:proofErr w:type="gramEnd"/>
            <w:r w:rsidRPr="00324452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海外-国际化背景下的中国制药工程发展</w:t>
            </w:r>
          </w:p>
        </w:tc>
      </w:tr>
      <w:tr w:rsidR="000A479E" w:rsidRPr="00324452" w14:paraId="031BAC8E" w14:textId="77777777" w:rsidTr="008B2A5A">
        <w:trPr>
          <w:trHeight w:val="567"/>
        </w:trPr>
        <w:tc>
          <w:tcPr>
            <w:tcW w:w="1860" w:type="dxa"/>
            <w:vMerge/>
            <w:vAlign w:val="center"/>
          </w:tcPr>
          <w:p w14:paraId="08E24E8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6CEAB481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专题1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：</w:t>
            </w:r>
            <w:r w:rsidRPr="00324452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中国企业走向海外的实践</w:t>
            </w:r>
          </w:p>
        </w:tc>
      </w:tr>
      <w:tr w:rsidR="000A479E" w:rsidRPr="00324452" w14:paraId="4492364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57B7887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6FA547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8:30-08:45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3C87E61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0A479E" w:rsidRPr="00324452" w14:paraId="6784D60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8381CC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BB5BF5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08:45-09:15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7B12EC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中国创新</w:t>
            </w:r>
            <w:proofErr w:type="gramStart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药走向</w:t>
            </w:r>
            <w:proofErr w:type="gramEnd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国际的实践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91D42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刘建博士，百济神州生物</w:t>
            </w:r>
            <w:proofErr w:type="gramStart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岛创新</w:t>
            </w:r>
            <w:proofErr w:type="gramEnd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中心首席执行官</w:t>
            </w:r>
          </w:p>
        </w:tc>
      </w:tr>
      <w:tr w:rsidR="000A479E" w:rsidRPr="00324452" w14:paraId="22CF85E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6E12A52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C578DC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9:15-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09:45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E6203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中国制药企业的国际化接轨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6EEEE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Ralf </w:t>
            </w:r>
            <w:proofErr w:type="spellStart"/>
            <w:r w:rsidRPr="00324452">
              <w:rPr>
                <w:rFonts w:ascii="微软雅黑" w:eastAsia="微软雅黑" w:hAnsi="微软雅黑" w:cs="Times New Roman"/>
                <w:sz w:val="24"/>
                <w:szCs w:val="24"/>
              </w:rPr>
              <w:t>Gengenbach，德恩CEO</w:t>
            </w:r>
            <w:proofErr w:type="spellEnd"/>
          </w:p>
        </w:tc>
      </w:tr>
      <w:tr w:rsidR="000A479E" w:rsidRPr="00324452" w14:paraId="2CAB4D48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0E50F06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22327B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9:45-10:15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B8375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一致性评价后的中国制药企业开拓非洲药品市场的机会和途径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3072A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张熊先生，中国医药保健品进出口商会</w:t>
            </w:r>
            <w:proofErr w:type="gram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药融圈</w:t>
            </w:r>
            <w:proofErr w:type="gramEnd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分会秘书长</w:t>
            </w:r>
          </w:p>
        </w:tc>
      </w:tr>
      <w:tr w:rsidR="000A479E" w:rsidRPr="00324452" w14:paraId="39A5918F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2C08A1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F7F54E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:4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02E8D7A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交流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/合影</w:t>
            </w:r>
          </w:p>
        </w:tc>
      </w:tr>
      <w:tr w:rsidR="000A479E" w:rsidRPr="00324452" w14:paraId="52FE2EB9" w14:textId="77777777" w:rsidTr="008B2A5A">
        <w:trPr>
          <w:trHeight w:val="567"/>
        </w:trPr>
        <w:tc>
          <w:tcPr>
            <w:tcW w:w="1860" w:type="dxa"/>
            <w:vMerge/>
            <w:vAlign w:val="center"/>
          </w:tcPr>
          <w:p w14:paraId="1FCDF2C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3AE7358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专题2</w:t>
            </w:r>
            <w:r w:rsidRPr="00324452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324452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国际制药工程最新进展</w:t>
            </w:r>
          </w:p>
        </w:tc>
      </w:tr>
      <w:tr w:rsidR="000A479E" w:rsidRPr="00324452" w14:paraId="60E1345C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C535A8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4C3E4E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:45-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3123E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手性药物原料生产国际竞争及技术进展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3AE7F4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张绪穆博士，南方科技大学坪山生物医药研究院院长</w:t>
            </w:r>
          </w:p>
        </w:tc>
      </w:tr>
      <w:tr w:rsidR="000A479E" w:rsidRPr="00324452" w14:paraId="5CC8E73A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AA29A8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B0EA5C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:4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BFA8561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生物制品规模化生产的国际化进展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4DBBC0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Thomas </w:t>
            </w:r>
            <w:proofErr w:type="spell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Schröder博士，广州汉腾生物科技有限公司</w:t>
            </w:r>
            <w:proofErr w:type="spellEnd"/>
          </w:p>
        </w:tc>
      </w:tr>
      <w:tr w:rsidR="000A479E" w:rsidRPr="00324452" w14:paraId="083F8C25" w14:textId="77777777" w:rsidTr="008B2A5A">
        <w:trPr>
          <w:trHeight w:val="567"/>
        </w:trPr>
        <w:tc>
          <w:tcPr>
            <w:tcW w:w="1860" w:type="dxa"/>
            <w:vMerge/>
            <w:vAlign w:val="center"/>
          </w:tcPr>
          <w:p w14:paraId="225B8CF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2D3C957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专题3</w:t>
            </w:r>
            <w:r w:rsidRPr="00324452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324452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国内外科研院所开展药物研发的新探索</w:t>
            </w:r>
          </w:p>
        </w:tc>
      </w:tr>
      <w:tr w:rsidR="000A479E" w:rsidRPr="00324452" w14:paraId="79358C93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08F00F9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C936E91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3:30-14:00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05B8E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美国小型研究所进行药物研发的资源能力和优势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930BB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spell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汤丽娟博士，SPH</w:t>
            </w:r>
            <w:proofErr w:type="spellEnd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Phililab总裁</w:t>
            </w:r>
            <w:proofErr w:type="spellEnd"/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proofErr w:type="spell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首席</w:t>
            </w:r>
            <w:proofErr w:type="gram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科学官</w:t>
            </w:r>
            <w:proofErr w:type="spellEnd"/>
            <w:proofErr w:type="gramEnd"/>
          </w:p>
        </w:tc>
      </w:tr>
      <w:tr w:rsidR="000A479E" w:rsidRPr="00324452" w14:paraId="19803626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65ED17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E96E25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4:00-14:30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7676E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spell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新药研发国际化探索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</w:tcPr>
          <w:p w14:paraId="14BC5E74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高召兵研究员，上海药物研究所副所长</w:t>
            </w:r>
          </w:p>
        </w:tc>
      </w:tr>
      <w:tr w:rsidR="000A479E" w:rsidRPr="00324452" w14:paraId="23161A1C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66AA178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654CFE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:30-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:0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B8F6E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交流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</w:tcPr>
          <w:p w14:paraId="38E422C1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0A479E" w:rsidRPr="00324452" w14:paraId="136E0B8E" w14:textId="77777777" w:rsidTr="008B2A5A">
        <w:trPr>
          <w:trHeight w:val="567"/>
        </w:trPr>
        <w:tc>
          <w:tcPr>
            <w:tcW w:w="1860" w:type="dxa"/>
            <w:vMerge/>
            <w:vAlign w:val="center"/>
          </w:tcPr>
          <w:p w14:paraId="21F46F6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396283F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专题4</w:t>
            </w:r>
            <w:r w:rsidRPr="00324452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324452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中国创新进入国际循环</w:t>
            </w:r>
          </w:p>
        </w:tc>
      </w:tr>
      <w:tr w:rsidR="000A479E" w:rsidRPr="00324452" w14:paraId="6570B8A5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FBDF21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4FE573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00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63DB0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新型肿瘤免疫治疗抗体新药的国际视野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DD6686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王忠民博士，</w:t>
            </w:r>
            <w:proofErr w:type="gram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康方生物</w:t>
            </w:r>
            <w:proofErr w:type="gramEnd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公司高级副总裁</w:t>
            </w:r>
          </w:p>
        </w:tc>
      </w:tr>
      <w:tr w:rsidR="000A479E" w:rsidRPr="00324452" w14:paraId="5C08442B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06881B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445E37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16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3306DE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创新药到欧洲注册的路径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9B61EA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宋燕博士，广州领</w:t>
            </w:r>
            <w:proofErr w:type="gram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晟</w:t>
            </w:r>
            <w:proofErr w:type="gramEnd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医疗创始人兼CEO</w:t>
            </w:r>
          </w:p>
        </w:tc>
      </w:tr>
      <w:tr w:rsidR="000A479E" w:rsidRPr="00324452" w14:paraId="23A8FF8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42C109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98665E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00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16:30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00F77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跨境合作-中国药</w:t>
            </w:r>
            <w:proofErr w:type="gram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企发展</w:t>
            </w:r>
            <w:proofErr w:type="gramEnd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必经之路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423275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 xml:space="preserve">戴有文先生， </w:t>
            </w:r>
            <w:proofErr w:type="gramStart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美柏资本</w:t>
            </w:r>
            <w:proofErr w:type="gramEnd"/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合伙人</w:t>
            </w:r>
          </w:p>
        </w:tc>
      </w:tr>
      <w:tr w:rsidR="000A479E" w:rsidRPr="00324452" w14:paraId="037AEA0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255FF6D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D8CBE23" w14:textId="77777777" w:rsidR="000A479E" w:rsidRPr="00324452" w:rsidRDefault="000A479E" w:rsidP="008B2A5A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6:30-17:00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4B673B7A" w14:textId="77777777" w:rsidR="000A479E" w:rsidRPr="00324452" w:rsidRDefault="000A479E" w:rsidP="008B2A5A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圆桌讨论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：国际化背景下的中国制药工程发展</w:t>
            </w:r>
          </w:p>
          <w:p w14:paraId="52618D6A" w14:textId="77777777" w:rsidR="000A479E" w:rsidRPr="00324452" w:rsidRDefault="000A479E" w:rsidP="008B2A5A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对话嘉宾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：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邓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霞飞，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邵颖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陈陵际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刘建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宋燕</w:t>
            </w:r>
            <w:r w:rsidRPr="00324452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王忠民</w:t>
            </w:r>
          </w:p>
        </w:tc>
      </w:tr>
    </w:tbl>
    <w:p w14:paraId="1D711C89" w14:textId="77777777" w:rsidR="000A479E" w:rsidRPr="00324452" w:rsidRDefault="000A479E" w:rsidP="000A479E">
      <w:pPr>
        <w:rPr>
          <w:rFonts w:ascii="微软雅黑" w:eastAsia="微软雅黑" w:hAnsi="微软雅黑"/>
          <w:sz w:val="24"/>
          <w:szCs w:val="24"/>
          <w:lang w:eastAsia="zh-CN"/>
        </w:rPr>
      </w:pPr>
    </w:p>
    <w:tbl>
      <w:tblPr>
        <w:tblStyle w:val="a9"/>
        <w:tblW w:w="14759" w:type="dxa"/>
        <w:tblInd w:w="-431" w:type="dxa"/>
        <w:tblLook w:val="04A0" w:firstRow="1" w:lastRow="0" w:firstColumn="1" w:lastColumn="0" w:noHBand="0" w:noVBand="1"/>
      </w:tblPr>
      <w:tblGrid>
        <w:gridCol w:w="1860"/>
        <w:gridCol w:w="1418"/>
        <w:gridCol w:w="5528"/>
        <w:gridCol w:w="5953"/>
      </w:tblGrid>
      <w:tr w:rsidR="000A479E" w:rsidRPr="00324452" w14:paraId="372E62A4" w14:textId="77777777" w:rsidTr="008B2A5A">
        <w:trPr>
          <w:trHeight w:val="680"/>
        </w:trPr>
        <w:tc>
          <w:tcPr>
            <w:tcW w:w="1860" w:type="dxa"/>
            <w:vMerge w:val="restart"/>
            <w:vAlign w:val="center"/>
          </w:tcPr>
          <w:p w14:paraId="17606F44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11.11 下午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2楼3厅</w:t>
            </w:r>
          </w:p>
        </w:tc>
        <w:tc>
          <w:tcPr>
            <w:tcW w:w="12899" w:type="dxa"/>
            <w:gridSpan w:val="3"/>
            <w:vAlign w:val="center"/>
          </w:tcPr>
          <w:p w14:paraId="69993FB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分论坛</w:t>
            </w:r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3：药物经济学</w:t>
            </w:r>
            <w:proofErr w:type="gramStart"/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前沿方法</w:t>
            </w:r>
            <w:proofErr w:type="gramEnd"/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与政策应用</w:t>
            </w:r>
          </w:p>
        </w:tc>
      </w:tr>
      <w:tr w:rsidR="000A479E" w:rsidRPr="00324452" w14:paraId="11879DEE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098AFD8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42CF69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3BFDC552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0A479E" w:rsidRPr="00324452" w14:paraId="36093968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AC25D5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D83E76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519D4F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临床综合评价与合理用药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E0CA45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广东省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卫健委药政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处专家</w:t>
            </w:r>
          </w:p>
        </w:tc>
      </w:tr>
      <w:tr w:rsidR="000A479E" w:rsidRPr="00324452" w14:paraId="4E92DB03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AEC0D2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CC201E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14: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25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-15: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D038EF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DIP广州经验与发展趋势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4251B3D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广州市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医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保局专家</w:t>
            </w:r>
          </w:p>
        </w:tc>
      </w:tr>
      <w:tr w:rsidR="000A479E" w:rsidRPr="00324452" w14:paraId="54C45DD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2E8D2A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8E59B2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4B7EA67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交流</w:t>
            </w:r>
          </w:p>
        </w:tc>
      </w:tr>
      <w:tr w:rsidR="000A479E" w:rsidRPr="00324452" w14:paraId="1CF616A2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0C51200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F46905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-16: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1C7E12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创新药定价及多适应症药物支付机制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1D6D4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金春林教授，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上海市卫生和健康发展研究中心主任，复旦大学兼职教授</w:t>
            </w:r>
          </w:p>
        </w:tc>
      </w:tr>
      <w:tr w:rsidR="000A479E" w:rsidRPr="00324452" w14:paraId="708AB85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27CF169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EA2CBF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16: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7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76A6A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医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保“双通道”的解析及启示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0E4472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陈昊教授，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华中科技大学同济医学院药品政策与管理研究中心主任</w:t>
            </w:r>
          </w:p>
        </w:tc>
      </w:tr>
      <w:tr w:rsidR="000A479E" w:rsidRPr="00324452" w14:paraId="3DB2C62A" w14:textId="77777777" w:rsidTr="008B2A5A">
        <w:trPr>
          <w:trHeight w:val="454"/>
        </w:trPr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14:paraId="14CF20F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30C6FF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7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:0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17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F1CFA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集采的现在和未来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74B5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于保荣教授，</w:t>
            </w:r>
            <w:r w:rsidRPr="00324452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对外经济贸易大学保险学院教授，健康保险与卫生经济学研究中心常务副主任</w:t>
            </w:r>
          </w:p>
        </w:tc>
      </w:tr>
      <w:tr w:rsidR="000A479E" w:rsidRPr="00324452" w14:paraId="17DF82E0" w14:textId="77777777" w:rsidTr="008B2A5A">
        <w:trPr>
          <w:trHeight w:val="680"/>
        </w:trPr>
        <w:tc>
          <w:tcPr>
            <w:tcW w:w="1860" w:type="dxa"/>
            <w:vMerge w:val="restart"/>
            <w:vAlign w:val="center"/>
          </w:tcPr>
          <w:p w14:paraId="0E69068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11.11 下午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2楼多功能2厅</w:t>
            </w:r>
          </w:p>
        </w:tc>
        <w:tc>
          <w:tcPr>
            <w:tcW w:w="12899" w:type="dxa"/>
            <w:gridSpan w:val="3"/>
            <w:vAlign w:val="center"/>
          </w:tcPr>
          <w:p w14:paraId="6E2B8D7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分论坛4</w:t>
            </w:r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：药食两用资源及产品开发（暨药食</w:t>
            </w:r>
            <w:proofErr w:type="gramStart"/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同源学</w:t>
            </w:r>
            <w:proofErr w:type="gramEnd"/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组工作会议）</w:t>
            </w:r>
          </w:p>
        </w:tc>
      </w:tr>
      <w:tr w:rsidR="000A479E" w:rsidRPr="00324452" w14:paraId="09456BF2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4AC811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8E17EF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1DD180C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0A479E" w:rsidRPr="00324452" w14:paraId="343B6976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74AD1B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C5D540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3:45-14:15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6D102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基于消费者需求的增强免疫力保健功能新探索及评价方法优化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121EF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朱颖博士，无限极（中国）有限公司研发中心</w:t>
            </w:r>
          </w:p>
        </w:tc>
      </w:tr>
      <w:tr w:rsidR="000A479E" w:rsidRPr="00324452" w14:paraId="0304DE08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6649AB6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340AE7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70BE6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药食同源资源高值化利用与大健康产品精准创制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74451DA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杜志云教授，广东工业大学药食同源精准健康中心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制药工程专委会委员</w:t>
            </w:r>
          </w:p>
        </w:tc>
      </w:tr>
      <w:tr w:rsidR="000A479E" w:rsidRPr="00324452" w14:paraId="4C143FB1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6CC6977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9ADCA2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-15:15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3B306EB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交流</w:t>
            </w:r>
          </w:p>
        </w:tc>
      </w:tr>
      <w:tr w:rsidR="000A479E" w:rsidRPr="00324452" w14:paraId="341CA795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FDC41A4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FCF105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15:45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B29254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药食同源中药功能分子与大健康产品开发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EA46752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郑俊霞教授，广东工业大学药食同源工程技术中心</w:t>
            </w:r>
          </w:p>
        </w:tc>
      </w:tr>
      <w:tr w:rsidR="000A479E" w:rsidRPr="00324452" w14:paraId="13FD43E7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A55BD1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64423E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21204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药食同源与菌群互作研究进展及协同益生</w:t>
            </w:r>
            <w:proofErr w:type="gramStart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菌发展</w:t>
            </w:r>
            <w:proofErr w:type="gramEnd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新思考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FAD05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崔树茂副教授，江南大学</w:t>
            </w:r>
          </w:p>
        </w:tc>
      </w:tr>
      <w:tr w:rsidR="000A479E" w:rsidRPr="00324452" w14:paraId="0A65CED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622B96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D2F7F0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83A6F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天然药物分子的酶促生物转化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566B7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梁浩教授，北京化工大学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324452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制药工程专委会青年委员</w:t>
            </w:r>
          </w:p>
        </w:tc>
      </w:tr>
    </w:tbl>
    <w:p w14:paraId="7EBBAA78" w14:textId="77777777" w:rsidR="000A479E" w:rsidRPr="00324452" w:rsidRDefault="000A479E" w:rsidP="000A479E">
      <w:pPr>
        <w:rPr>
          <w:rFonts w:ascii="微软雅黑" w:eastAsia="微软雅黑" w:hAnsi="微软雅黑"/>
          <w:sz w:val="24"/>
          <w:szCs w:val="24"/>
          <w:lang w:eastAsia="zh-CN"/>
        </w:rPr>
      </w:pPr>
    </w:p>
    <w:tbl>
      <w:tblPr>
        <w:tblStyle w:val="a9"/>
        <w:tblW w:w="14759" w:type="dxa"/>
        <w:tblInd w:w="-431" w:type="dxa"/>
        <w:tblLook w:val="04A0" w:firstRow="1" w:lastRow="0" w:firstColumn="1" w:lastColumn="0" w:noHBand="0" w:noVBand="1"/>
      </w:tblPr>
      <w:tblGrid>
        <w:gridCol w:w="1860"/>
        <w:gridCol w:w="1418"/>
        <w:gridCol w:w="5528"/>
        <w:gridCol w:w="5953"/>
      </w:tblGrid>
      <w:tr w:rsidR="000A479E" w:rsidRPr="00324452" w14:paraId="53804814" w14:textId="77777777" w:rsidTr="008B2A5A">
        <w:trPr>
          <w:trHeight w:val="567"/>
        </w:trPr>
        <w:tc>
          <w:tcPr>
            <w:tcW w:w="1860" w:type="dxa"/>
            <w:vMerge w:val="restart"/>
            <w:tcBorders>
              <w:top w:val="single" w:sz="4" w:space="0" w:color="auto"/>
            </w:tcBorders>
            <w:vAlign w:val="center"/>
          </w:tcPr>
          <w:p w14:paraId="0087C48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 上午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lastRenderedPageBreak/>
              <w:t>2楼3厅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</w:tcBorders>
            <w:vAlign w:val="center"/>
          </w:tcPr>
          <w:p w14:paraId="738BC13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lastRenderedPageBreak/>
              <w:t>分论坛5：会议征文交流</w:t>
            </w:r>
          </w:p>
        </w:tc>
      </w:tr>
      <w:tr w:rsidR="000A479E" w:rsidRPr="00324452" w14:paraId="64B5F80A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B59F84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9609BE" w14:textId="77777777" w:rsidR="000A479E" w:rsidRPr="00324452" w:rsidRDefault="000A479E" w:rsidP="008B2A5A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09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-12: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008AFA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Effect of dihydropyridine enrichment in the microstructure of the palisade layer on the stability of fat nano-emulsions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E06134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梁家维，周柏先，曾少枫，刘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付春俏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，杨玮，杨帆  </w:t>
            </w:r>
          </w:p>
          <w:p w14:paraId="35FDCD3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广东药科大学</w:t>
            </w:r>
          </w:p>
        </w:tc>
      </w:tr>
      <w:tr w:rsidR="000A479E" w:rsidRPr="00324452" w14:paraId="1A2551D1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3F981A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05EFE4B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255242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柚皮素防治干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性年龄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相关性黄斑变性的作用及机制研究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5D1A6C3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叶雨心，陈文培，林宝琴  </w:t>
            </w:r>
          </w:p>
          <w:p w14:paraId="46F75930" w14:textId="77777777" w:rsidR="000A479E" w:rsidRPr="00324452" w:rsidRDefault="000A479E" w:rsidP="008B2A5A">
            <w:pPr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广州中医药大学</w:t>
            </w:r>
          </w:p>
        </w:tc>
      </w:tr>
      <w:tr w:rsidR="000A479E" w:rsidRPr="00324452" w14:paraId="65F1415E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24C08E6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0A24BABA" w14:textId="77777777" w:rsidR="000A479E" w:rsidRPr="00324452" w:rsidRDefault="000A479E" w:rsidP="008B2A5A">
            <w:pPr>
              <w:snapToGrid w:val="0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1C1DDA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地塞米松双相释放植入剂治疗大鼠类风湿关节炎的研究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B21B72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孙冰之，李高捷，周寰悦，王煜，陆明，冯敏 </w:t>
            </w:r>
          </w:p>
          <w:p w14:paraId="66D3C9CA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中山大学</w:t>
            </w:r>
          </w:p>
        </w:tc>
      </w:tr>
      <w:tr w:rsidR="000A479E" w:rsidRPr="00324452" w14:paraId="588B7E6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3659E11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1C6DFA1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2057BD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Dezocine induces apoptosis in human cervical carcinoma Hela cells via the endoplasmic reticulum (ER) stress pathway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D2D283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王翰林，薛晨阳，周璐，李帅虎，周雅琪，张铸成，谢梦，肖田，胡洪义，朱礼志，邹永东，王霆，郑多  </w:t>
            </w:r>
          </w:p>
          <w:p w14:paraId="4BE2D82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深圳大学</w:t>
            </w:r>
          </w:p>
        </w:tc>
      </w:tr>
      <w:tr w:rsidR="000A479E" w:rsidRPr="00324452" w14:paraId="2F27579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A7C0EC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044FC35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056208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FFA1/PPARδ双重激动剂改善肾纤维化及其作用机制研究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08E91B2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黄婉秋，李政  </w:t>
            </w:r>
          </w:p>
          <w:p w14:paraId="7878036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广东药科大学</w:t>
            </w:r>
          </w:p>
        </w:tc>
      </w:tr>
      <w:tr w:rsidR="000A479E" w:rsidRPr="00324452" w14:paraId="2F61879C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356EB2F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0889229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00133C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超顺磁性Fe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vertAlign w:val="subscript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O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vertAlign w:val="subscript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纳米药物磁场与叶酸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介导双靶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向抑制乳腺癌生长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EE9041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张令坤，詹秀玉，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关燕清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 </w:t>
            </w:r>
          </w:p>
          <w:p w14:paraId="7420F4F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华南师范大学</w:t>
            </w:r>
          </w:p>
        </w:tc>
      </w:tr>
      <w:tr w:rsidR="000A479E" w:rsidRPr="00324452" w14:paraId="60908F24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B9C3F37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44320F2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F7B18EA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藻蓝蛋白-虫草素纳米粒子的制备及对脑肿瘤细胞杀伤评价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779E20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林丹敏，文著，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关燕清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 </w:t>
            </w:r>
          </w:p>
          <w:p w14:paraId="47FA18A7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华南师范大学</w:t>
            </w:r>
          </w:p>
        </w:tc>
      </w:tr>
      <w:tr w:rsidR="000A479E" w:rsidRPr="00324452" w14:paraId="5043B9A2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24D03511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6290909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089CCB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触须式大孔纤维素微球的设计合成与分离评价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873F5B4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汪颖泓，杜开峰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 </w:t>
            </w:r>
          </w:p>
          <w:p w14:paraId="43A5F20D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四川大学</w:t>
            </w:r>
          </w:p>
        </w:tc>
      </w:tr>
      <w:tr w:rsidR="000A479E" w:rsidRPr="00324452" w14:paraId="55E7A2A4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51355EA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077E297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0924BB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新型肝癌治疗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药物阿可拉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定的生物合成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D2C864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刘芳，魏斌，程磊雨，袁其朋，梁浩  </w:t>
            </w:r>
          </w:p>
          <w:p w14:paraId="245E6F7C" w14:textId="77777777" w:rsidR="000A479E" w:rsidRPr="00324452" w:rsidRDefault="000A479E" w:rsidP="008B2A5A">
            <w:pPr>
              <w:widowControl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北京化工大学</w:t>
            </w:r>
          </w:p>
        </w:tc>
      </w:tr>
      <w:tr w:rsidR="000A479E" w:rsidRPr="00324452" w14:paraId="2B6D1D27" w14:textId="77777777" w:rsidTr="008B2A5A">
        <w:trPr>
          <w:trHeight w:val="567"/>
        </w:trPr>
        <w:tc>
          <w:tcPr>
            <w:tcW w:w="1860" w:type="dxa"/>
            <w:vMerge w:val="restart"/>
            <w:vAlign w:val="center"/>
            <w:hideMark/>
          </w:tcPr>
          <w:p w14:paraId="32574911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11.12下午</w:t>
            </w:r>
          </w:p>
          <w:p w14:paraId="599AE2B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lastRenderedPageBreak/>
              <w:t>2楼多功能1厅</w:t>
            </w:r>
          </w:p>
        </w:tc>
        <w:tc>
          <w:tcPr>
            <w:tcW w:w="12899" w:type="dxa"/>
            <w:gridSpan w:val="3"/>
            <w:vAlign w:val="center"/>
          </w:tcPr>
          <w:p w14:paraId="25F7B87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lastRenderedPageBreak/>
              <w:t>分论坛</w:t>
            </w:r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6：制药工程智能制造探索（暨制药工程教学及人才培养学组工作会议）</w:t>
            </w:r>
          </w:p>
        </w:tc>
      </w:tr>
      <w:tr w:rsidR="000A479E" w:rsidRPr="00324452" w14:paraId="35FBEA91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4042C2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F1F670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11481" w:type="dxa"/>
            <w:gridSpan w:val="2"/>
            <w:vAlign w:val="center"/>
          </w:tcPr>
          <w:p w14:paraId="72BF751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开幕致辞</w:t>
            </w:r>
          </w:p>
        </w:tc>
      </w:tr>
      <w:tr w:rsidR="000A479E" w:rsidRPr="00324452" w14:paraId="4F5CEEFD" w14:textId="77777777" w:rsidTr="008B2A5A">
        <w:trPr>
          <w:trHeight w:val="454"/>
        </w:trPr>
        <w:tc>
          <w:tcPr>
            <w:tcW w:w="1860" w:type="dxa"/>
            <w:vMerge/>
            <w:vAlign w:val="center"/>
            <w:hideMark/>
          </w:tcPr>
          <w:p w14:paraId="1C62963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D29982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vAlign w:val="center"/>
            <w:hideMark/>
          </w:tcPr>
          <w:p w14:paraId="0FBE86F4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AI制药的现状、技术与挑战：突破数据限制</w:t>
            </w:r>
          </w:p>
        </w:tc>
        <w:tc>
          <w:tcPr>
            <w:tcW w:w="5953" w:type="dxa"/>
            <w:vAlign w:val="center"/>
            <w:hideMark/>
          </w:tcPr>
          <w:p w14:paraId="1B4C0B5F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段宏亮教授，浙江工业大学智能制药研究院院长</w:t>
            </w:r>
          </w:p>
        </w:tc>
      </w:tr>
      <w:tr w:rsidR="000A479E" w:rsidRPr="00324452" w14:paraId="42DD183B" w14:textId="77777777" w:rsidTr="008B2A5A">
        <w:trPr>
          <w:trHeight w:val="454"/>
        </w:trPr>
        <w:tc>
          <w:tcPr>
            <w:tcW w:w="1860" w:type="dxa"/>
            <w:vMerge/>
            <w:vAlign w:val="center"/>
            <w:hideMark/>
          </w:tcPr>
          <w:p w14:paraId="3B49319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1FFFA8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vAlign w:val="center"/>
            <w:hideMark/>
          </w:tcPr>
          <w:p w14:paraId="543A8E8A" w14:textId="77777777" w:rsidR="000A479E" w:rsidRPr="00324452" w:rsidRDefault="000A479E" w:rsidP="008B2A5A">
            <w:pPr>
              <w:widowControl/>
              <w:textAlignment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中药制药过程先进技术应用与思考</w:t>
            </w:r>
          </w:p>
        </w:tc>
        <w:tc>
          <w:tcPr>
            <w:tcW w:w="5953" w:type="dxa"/>
            <w:vAlign w:val="center"/>
            <w:hideMark/>
          </w:tcPr>
          <w:p w14:paraId="657B364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徐冰副教授，北京中医药大学</w:t>
            </w:r>
          </w:p>
        </w:tc>
      </w:tr>
      <w:tr w:rsidR="000A479E" w:rsidRPr="00324452" w14:paraId="66E6847E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6F76740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C40D798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481" w:type="dxa"/>
            <w:gridSpan w:val="2"/>
            <w:vAlign w:val="center"/>
          </w:tcPr>
          <w:p w14:paraId="6E9BB7C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交流</w:t>
            </w:r>
          </w:p>
        </w:tc>
      </w:tr>
      <w:tr w:rsidR="000A479E" w:rsidRPr="00324452" w14:paraId="48A1A46D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475B3F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285A43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vAlign w:val="center"/>
          </w:tcPr>
          <w:p w14:paraId="7BF955CC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智能制造基础技术：PID、PLC、工业网络通讯简介</w:t>
            </w:r>
          </w:p>
        </w:tc>
        <w:tc>
          <w:tcPr>
            <w:tcW w:w="5953" w:type="dxa"/>
            <w:vAlign w:val="center"/>
          </w:tcPr>
          <w:p w14:paraId="275D7D6E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李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方园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教授，浙江工商职业学院智能电子学院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副院长</w:t>
            </w:r>
          </w:p>
        </w:tc>
      </w:tr>
      <w:tr w:rsidR="000A479E" w:rsidRPr="00324452" w14:paraId="0138A6B2" w14:textId="77777777" w:rsidTr="008B2A5A">
        <w:trPr>
          <w:trHeight w:val="454"/>
        </w:trPr>
        <w:tc>
          <w:tcPr>
            <w:tcW w:w="1860" w:type="dxa"/>
            <w:vMerge/>
            <w:vAlign w:val="center"/>
            <w:hideMark/>
          </w:tcPr>
          <w:p w14:paraId="7C2DBDA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1D21B5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vAlign w:val="center"/>
          </w:tcPr>
          <w:p w14:paraId="746ED64D" w14:textId="77777777" w:rsidR="000A479E" w:rsidRPr="00324452" w:rsidRDefault="000A479E" w:rsidP="008B2A5A">
            <w:pPr>
              <w:pStyle w:val="Default"/>
              <w:jc w:val="both"/>
              <w:rPr>
                <w:rFonts w:ascii="微软雅黑" w:eastAsia="微软雅黑" w:hAnsi="微软雅黑" w:cs="Times New Roman"/>
                <w:color w:val="auto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auto"/>
                <w:lang w:eastAsia="zh-CN"/>
              </w:rPr>
              <w:t>制药设备的数字化升级：从三维设计、工艺模拟到远程监控</w:t>
            </w:r>
          </w:p>
        </w:tc>
        <w:tc>
          <w:tcPr>
            <w:tcW w:w="5953" w:type="dxa"/>
            <w:vAlign w:val="center"/>
          </w:tcPr>
          <w:p w14:paraId="5B204D0C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A479E" w:rsidRPr="00324452" w14:paraId="47F1EADD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55FAC4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2608FF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vAlign w:val="center"/>
          </w:tcPr>
          <w:p w14:paraId="7D808F7C" w14:textId="77777777" w:rsidR="000A479E" w:rsidRPr="00324452" w:rsidRDefault="000A479E" w:rsidP="008B2A5A">
            <w:pPr>
              <w:pStyle w:val="Default"/>
              <w:jc w:val="both"/>
              <w:rPr>
                <w:rFonts w:ascii="微软雅黑" w:eastAsia="微软雅黑" w:hAnsi="微软雅黑" w:cs="Times New Roman"/>
                <w:color w:val="auto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color w:val="auto"/>
                <w:lang w:eastAsia="zh-CN"/>
              </w:rPr>
              <w:t>批次管理在医药行业的应用和经验分享</w:t>
            </w:r>
          </w:p>
        </w:tc>
        <w:tc>
          <w:tcPr>
            <w:tcW w:w="5953" w:type="dxa"/>
            <w:vAlign w:val="center"/>
          </w:tcPr>
          <w:p w14:paraId="480D794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杨彬先生，上海顶岩自动化工程有限公司总经理</w:t>
            </w:r>
          </w:p>
        </w:tc>
      </w:tr>
      <w:tr w:rsidR="000A479E" w:rsidRPr="00324452" w14:paraId="1D497A83" w14:textId="77777777" w:rsidTr="008B2A5A">
        <w:trPr>
          <w:trHeight w:val="794"/>
        </w:trPr>
        <w:tc>
          <w:tcPr>
            <w:tcW w:w="1860" w:type="dxa"/>
            <w:vMerge/>
            <w:vAlign w:val="center"/>
          </w:tcPr>
          <w:p w14:paraId="26CBECDD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84AA62F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7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18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81" w:type="dxa"/>
            <w:gridSpan w:val="2"/>
            <w:vAlign w:val="center"/>
          </w:tcPr>
          <w:p w14:paraId="62D6595A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产教联合培养制药工程人才研讨对话——制药工程本科教育中的智能制造人才培养需求与准备</w:t>
            </w:r>
          </w:p>
          <w:p w14:paraId="542EAA56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对话嘉宾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：</w:t>
            </w:r>
            <w:proofErr w:type="gramStart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宋航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丁立 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王车礼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王西芳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王健松</w:t>
            </w:r>
            <w:proofErr w:type="gramEnd"/>
          </w:p>
        </w:tc>
      </w:tr>
      <w:tr w:rsidR="000A479E" w:rsidRPr="00324452" w14:paraId="450502A4" w14:textId="77777777" w:rsidTr="008B2A5A">
        <w:trPr>
          <w:trHeight w:val="567"/>
        </w:trPr>
        <w:tc>
          <w:tcPr>
            <w:tcW w:w="1860" w:type="dxa"/>
            <w:vMerge w:val="restart"/>
            <w:vAlign w:val="center"/>
          </w:tcPr>
          <w:p w14:paraId="26EDC231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 下午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2楼3厅</w:t>
            </w:r>
          </w:p>
        </w:tc>
        <w:tc>
          <w:tcPr>
            <w:tcW w:w="12899" w:type="dxa"/>
            <w:gridSpan w:val="3"/>
            <w:vAlign w:val="center"/>
          </w:tcPr>
          <w:p w14:paraId="0A3F9A0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分论坛7</w:t>
            </w:r>
            <w:r w:rsidRPr="00324452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：</w:t>
            </w:r>
            <w:r w:rsidRPr="00324452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基因和细胞治疗产品的监管和工业化生产</w:t>
            </w:r>
          </w:p>
        </w:tc>
      </w:tr>
      <w:tr w:rsidR="000A479E" w:rsidRPr="00324452" w14:paraId="73F5C0B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6C433055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8A2162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2D38B7F3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开幕致辞</w:t>
            </w:r>
          </w:p>
        </w:tc>
      </w:tr>
      <w:tr w:rsidR="000A479E" w:rsidRPr="00324452" w14:paraId="284BB905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5EE10D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909713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48DB51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FDA对于基因和细胞治疗的管理思路及欧洲项目引进国内的实践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8127CD4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姚毅博士，前FDA审评员，中国工程院免疫学组顾问</w:t>
            </w:r>
          </w:p>
        </w:tc>
      </w:tr>
      <w:tr w:rsidR="000A479E" w:rsidRPr="00324452" w14:paraId="48C83A50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7C05ACC9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0C28F2A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FAE05A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基因治疗载体的安全可控性研究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7DA8FA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孙晗笑教授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暨南大学基因组药物研究所主任</w:t>
            </w:r>
          </w:p>
        </w:tc>
      </w:tr>
      <w:tr w:rsidR="000A479E" w:rsidRPr="00324452" w14:paraId="6CBBF73A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4471F172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24868D8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0EEB1CC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交流</w:t>
            </w:r>
          </w:p>
        </w:tc>
      </w:tr>
      <w:tr w:rsidR="000A479E" w:rsidRPr="00324452" w14:paraId="679D4327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02084C5B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3660246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B71E849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Process intensification for cost effective biologics development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BE9137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李京浩博士 </w:t>
            </w:r>
            <w:proofErr w:type="gram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广州汉腾生物</w:t>
            </w:r>
            <w:proofErr w:type="gram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研发副总裁</w:t>
            </w:r>
          </w:p>
        </w:tc>
      </w:tr>
      <w:tr w:rsidR="000A479E" w:rsidRPr="00324452" w14:paraId="2B24AD11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1726178C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B620A5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B32583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靶向肿瘤微环境与CART细胞治疗研究进展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6FBFFB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赵琦教授 澳门大学健康科学学院 </w:t>
            </w:r>
          </w:p>
        </w:tc>
      </w:tr>
      <w:tr w:rsidR="000A479E" w:rsidRPr="00324452" w14:paraId="64FD64B1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39103773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E2BFB30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50340F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iPSC来源类胰岛治疗糖尿病研发进展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E9F232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宋益哲博士 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 xml:space="preserve"> 东阳光药业干细胞部部长</w:t>
            </w:r>
          </w:p>
        </w:tc>
      </w:tr>
      <w:tr w:rsidR="000A479E" w:rsidRPr="00324452" w14:paraId="742D7C59" w14:textId="77777777" w:rsidTr="008B2A5A">
        <w:trPr>
          <w:trHeight w:val="454"/>
        </w:trPr>
        <w:tc>
          <w:tcPr>
            <w:tcW w:w="1860" w:type="dxa"/>
            <w:vMerge/>
            <w:vAlign w:val="center"/>
          </w:tcPr>
          <w:p w14:paraId="680CD64E" w14:textId="77777777" w:rsidR="000A479E" w:rsidRPr="00324452" w:rsidRDefault="000A479E" w:rsidP="008B2A5A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F865FC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324452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17:00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152F47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细胞治疗产品在德国医疗机构里的个性化生产和使用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4C3BCC4" w14:textId="77777777" w:rsidR="000A479E" w:rsidRPr="00324452" w:rsidRDefault="000A479E" w:rsidP="008B2A5A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 xml:space="preserve">Frank </w:t>
            </w:r>
            <w:proofErr w:type="spellStart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Gansauge</w:t>
            </w:r>
            <w:proofErr w:type="spellEnd"/>
            <w:r w:rsidRPr="00324452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博士，教授，德国LDG GmbH公司 CEO</w:t>
            </w:r>
          </w:p>
        </w:tc>
      </w:tr>
    </w:tbl>
    <w:p w14:paraId="100857AC" w14:textId="77777777" w:rsidR="000A479E" w:rsidRPr="00324452" w:rsidRDefault="000A479E" w:rsidP="000A479E">
      <w:pPr>
        <w:rPr>
          <w:rFonts w:ascii="微软雅黑" w:eastAsia="微软雅黑" w:hAnsi="微软雅黑" w:cs="Times New Roman"/>
          <w:sz w:val="24"/>
          <w:szCs w:val="24"/>
          <w:lang w:eastAsia="zh-CN"/>
        </w:rPr>
      </w:pPr>
    </w:p>
    <w:p w14:paraId="2B182658" w14:textId="77777777" w:rsidR="000A479E" w:rsidRPr="00324452" w:rsidRDefault="000A479E" w:rsidP="000A479E">
      <w:pPr>
        <w:rPr>
          <w:rFonts w:ascii="微软雅黑" w:eastAsia="微软雅黑" w:hAnsi="微软雅黑" w:cs="Times New Roman"/>
          <w:sz w:val="24"/>
          <w:szCs w:val="24"/>
          <w:lang w:eastAsia="zh-CN"/>
        </w:rPr>
      </w:pPr>
    </w:p>
    <w:p w14:paraId="5883D509" w14:textId="77777777" w:rsidR="000A479E" w:rsidRPr="00324452" w:rsidRDefault="000A479E" w:rsidP="000A479E">
      <w:pPr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</w:p>
    <w:p w14:paraId="19C6AA0E" w14:textId="77777777" w:rsidR="00C338A4" w:rsidRDefault="00C338A4"/>
    <w:sectPr w:rsidR="00C338A4" w:rsidSect="00FF4576">
      <w:footerReference w:type="default" r:id="rId6"/>
      <w:pgSz w:w="16838" w:h="11906" w:orient="landscape" w:code="9"/>
      <w:pgMar w:top="1418" w:right="1418" w:bottom="1418" w:left="1418" w:header="851" w:footer="595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AF0B" w14:textId="77777777" w:rsidR="00F710C5" w:rsidRDefault="00F710C5" w:rsidP="000A479E">
      <w:r>
        <w:separator/>
      </w:r>
    </w:p>
  </w:endnote>
  <w:endnote w:type="continuationSeparator" w:id="0">
    <w:p w14:paraId="30C58A62" w14:textId="77777777" w:rsidR="00F710C5" w:rsidRDefault="00F710C5" w:rsidP="000A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59067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549096A8" w14:textId="77777777" w:rsidR="00350E15" w:rsidRPr="004C095F" w:rsidRDefault="00F710C5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4C095F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C095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C095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040964">
          <w:rPr>
            <w:rFonts w:ascii="仿宋_GB2312" w:eastAsia="仿宋_GB2312"/>
            <w:noProof/>
            <w:sz w:val="24"/>
            <w:szCs w:val="24"/>
            <w:lang w:val="zh-CN"/>
          </w:rPr>
          <w:t>11</w:t>
        </w:r>
        <w:r w:rsidRPr="004C095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9F08372" w14:textId="77777777" w:rsidR="00350E15" w:rsidRDefault="00F710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882A" w14:textId="77777777" w:rsidR="00F710C5" w:rsidRDefault="00F710C5" w:rsidP="000A479E">
      <w:r>
        <w:separator/>
      </w:r>
    </w:p>
  </w:footnote>
  <w:footnote w:type="continuationSeparator" w:id="0">
    <w:p w14:paraId="4986A974" w14:textId="77777777" w:rsidR="00F710C5" w:rsidRDefault="00F710C5" w:rsidP="000A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07"/>
    <w:rsid w:val="000A479E"/>
    <w:rsid w:val="00756207"/>
    <w:rsid w:val="00C338A4"/>
    <w:rsid w:val="00F7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459B21-04CD-4ABC-A082-87C66AE4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479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A47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79E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A479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0A479E"/>
    <w:pPr>
      <w:ind w:left="100"/>
    </w:pPr>
    <w:rPr>
      <w:rFonts w:ascii="Microsoft YaHei UI" w:eastAsia="Microsoft YaHei UI" w:hAnsi="Microsoft YaHei UI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0A479E"/>
    <w:rPr>
      <w:rFonts w:ascii="Microsoft YaHei UI" w:eastAsia="Microsoft YaHei UI" w:hAnsi="Microsoft YaHei UI"/>
      <w:kern w:val="0"/>
      <w:sz w:val="24"/>
      <w:szCs w:val="24"/>
      <w:lang w:eastAsia="en-US"/>
    </w:rPr>
  </w:style>
  <w:style w:type="paragraph" w:customStyle="1" w:styleId="Default">
    <w:name w:val="Default"/>
    <w:rsid w:val="000A479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0A479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2021-11-05T13:21:00Z</dcterms:created>
  <dcterms:modified xsi:type="dcterms:W3CDTF">2021-11-05T13:21:00Z</dcterms:modified>
</cp:coreProperties>
</file>