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0990" w14:textId="77777777" w:rsidR="00D475E6" w:rsidRDefault="00D475E6" w:rsidP="00D475E6">
      <w:pPr>
        <w:tabs>
          <w:tab w:val="left" w:pos="0"/>
        </w:tabs>
        <w:adjustRightInd w:val="0"/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3C93CFB3" w14:textId="77777777" w:rsidR="00D475E6" w:rsidRPr="00EE0D11" w:rsidRDefault="00D475E6" w:rsidP="00D475E6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 w:rsidRPr="008020FE">
        <w:rPr>
          <w:rFonts w:ascii="方正小标宋简体" w:eastAsia="方正小标宋简体" w:hAnsi="方正小标宋简体" w:hint="eastAsia"/>
          <w:spacing w:val="-12"/>
          <w:sz w:val="44"/>
          <w:szCs w:val="44"/>
        </w:rPr>
        <w:t>第二十届中药和天然药物学术研讨会</w:t>
      </w:r>
      <w:r w:rsidRPr="00EE0D11">
        <w:rPr>
          <w:rFonts w:ascii="黑体" w:eastAsia="黑体" w:hAnsi="黑体" w:hint="eastAsia"/>
          <w:sz w:val="44"/>
          <w:szCs w:val="44"/>
        </w:rPr>
        <w:t>会议日程</w:t>
      </w: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536"/>
        <w:gridCol w:w="2737"/>
        <w:gridCol w:w="2977"/>
        <w:gridCol w:w="1883"/>
      </w:tblGrid>
      <w:tr w:rsidR="00D475E6" w:rsidRPr="005F16FE" w14:paraId="7FBECA32" w14:textId="77777777" w:rsidTr="00B341E5">
        <w:trPr>
          <w:trHeight w:val="499"/>
          <w:jc w:val="center"/>
        </w:trPr>
        <w:tc>
          <w:tcPr>
            <w:tcW w:w="1395" w:type="dxa"/>
            <w:vAlign w:val="center"/>
          </w:tcPr>
          <w:p w14:paraId="0D93DF92" w14:textId="77777777" w:rsidR="00D475E6" w:rsidRPr="00DA18E0" w:rsidRDefault="00D475E6" w:rsidP="00B341E5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DA18E0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日期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CF499D6" w14:textId="77777777" w:rsidR="00D475E6" w:rsidRPr="00DA18E0" w:rsidRDefault="00D475E6" w:rsidP="00B341E5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DA18E0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时间</w:t>
            </w:r>
          </w:p>
        </w:tc>
        <w:tc>
          <w:tcPr>
            <w:tcW w:w="7597" w:type="dxa"/>
            <w:gridSpan w:val="3"/>
            <w:shd w:val="clear" w:color="auto" w:fill="auto"/>
            <w:vAlign w:val="center"/>
          </w:tcPr>
          <w:p w14:paraId="4EBE909E" w14:textId="77777777" w:rsidR="00D475E6" w:rsidRPr="00DA18E0" w:rsidRDefault="00D475E6" w:rsidP="00B341E5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DA18E0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内 容</w:t>
            </w:r>
          </w:p>
        </w:tc>
      </w:tr>
      <w:tr w:rsidR="00D475E6" w:rsidRPr="005F16FE" w14:paraId="39F2F024" w14:textId="77777777" w:rsidTr="00B341E5">
        <w:trPr>
          <w:trHeight w:val="499"/>
          <w:jc w:val="center"/>
        </w:trPr>
        <w:tc>
          <w:tcPr>
            <w:tcW w:w="1395" w:type="dxa"/>
            <w:vMerge w:val="restart"/>
          </w:tcPr>
          <w:p w14:paraId="555FE755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5B3A9BCB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72779482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7089304A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5A0E8AD5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7AF0E245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0625698E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644F230F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4B00D250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7991150F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4DE1E406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6DF59285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0102D814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65283022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51CB8362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077C35A6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4322DC20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2B6381A8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2371CF31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月2</w:t>
            </w:r>
            <w:r w:rsidRPr="005F16FE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7</w:t>
            </w: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133" w:type="dxa"/>
            <w:gridSpan w:val="4"/>
            <w:shd w:val="clear" w:color="auto" w:fill="auto"/>
            <w:vAlign w:val="center"/>
          </w:tcPr>
          <w:p w14:paraId="60265760" w14:textId="77777777" w:rsidR="00D475E6" w:rsidRPr="003B5F4D" w:rsidRDefault="00D475E6" w:rsidP="00B341E5">
            <w:pPr>
              <w:jc w:val="center"/>
              <w:rPr>
                <w:rFonts w:ascii="仿宋" w:eastAsia="仿宋" w:hAnsi="仿宋" w:cs="Times New Roman"/>
                <w:color w:val="FF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A6DD541" wp14:editId="329AC308">
                      <wp:simplePos x="0" y="0"/>
                      <wp:positionH relativeFrom="column">
                        <wp:posOffset>-4233338</wp:posOffset>
                      </wp:positionH>
                      <wp:positionV relativeFrom="paragraph">
                        <wp:posOffset>1288153</wp:posOffset>
                      </wp:positionV>
                      <wp:extent cx="360" cy="360"/>
                      <wp:effectExtent l="38100" t="38100" r="57150" b="57150"/>
                      <wp:wrapNone/>
                      <wp:docPr id="6" name="墨迹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2F8D37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墨迹 6" o:spid="_x0000_s1026" type="#_x0000_t75" style="position:absolute;left:0;text-align:left;margin-left:-334.05pt;margin-top:100.7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">
                      <v:imagedata r:id="rId7" o:title=""/>
                    </v:shape>
                  </w:pict>
                </mc:Fallback>
              </mc:AlternateContent>
            </w: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大会开幕式</w:t>
            </w:r>
          </w:p>
        </w:tc>
      </w:tr>
      <w:tr w:rsidR="00D475E6" w:rsidRPr="005F16FE" w14:paraId="464E7B78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37F36EFE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0F5DEEB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43758C47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934E6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致辞人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13340ED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D475E6" w:rsidRPr="005F16FE" w14:paraId="68FB3934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4BE38D59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14:paraId="73B2789A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09</w:t>
            </w:r>
            <w:r w:rsidRPr="005F16FE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0</w:t>
            </w:r>
            <w:r w:rsidRPr="005F16FE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0-</w:t>
            </w:r>
            <w:r w:rsidRPr="005F16FE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5F16FE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20C9B404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致辞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0BD1E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中国药学会领导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14:paraId="6180333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宋少江 教授</w:t>
            </w:r>
          </w:p>
          <w:p w14:paraId="0E3A2DC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沈阳药科大学副校长</w:t>
            </w:r>
          </w:p>
        </w:tc>
      </w:tr>
      <w:tr w:rsidR="00D475E6" w:rsidRPr="005F16FE" w14:paraId="3AF7DCF5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08CE8125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14:paraId="753D2894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64AA230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致辞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CDEF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庾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石山 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研究员</w:t>
            </w:r>
          </w:p>
          <w:p w14:paraId="1243315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中国药学会中药和天然药物专业委员会主任委员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36C83DC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418E8598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51E463AB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14:paraId="41D06798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3230F34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致欢迎辞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0B27B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5F16F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程卯生</w:t>
            </w:r>
            <w:proofErr w:type="gramEnd"/>
            <w:r w:rsidRPr="005F16F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7DFE770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沈阳药科大学校长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262A586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20F394B5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13A7DCB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14:paraId="29CABFFB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233CACF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致辞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F8641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沈阳市</w:t>
            </w:r>
            <w:proofErr w:type="gramStart"/>
            <w:r w:rsidRPr="005F16F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浑</w:t>
            </w:r>
            <w:proofErr w:type="gramEnd"/>
            <w:r w:rsidRPr="005F16F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南区人民政府沈阳高新技术开发区管委会区政府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0F2531C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5E4A73E1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3B9CAF6F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3" w:type="dxa"/>
            <w:gridSpan w:val="4"/>
            <w:shd w:val="clear" w:color="auto" w:fill="auto"/>
            <w:vAlign w:val="center"/>
          </w:tcPr>
          <w:p w14:paraId="0502FA56" w14:textId="77777777" w:rsidR="00D475E6" w:rsidRPr="005F16FE" w:rsidRDefault="00D475E6" w:rsidP="00B341E5">
            <w:pPr>
              <w:widowControl/>
              <w:ind w:firstLineChars="1600" w:firstLine="3855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特邀报告</w:t>
            </w:r>
          </w:p>
        </w:tc>
      </w:tr>
      <w:tr w:rsidR="00D475E6" w:rsidRPr="005F16FE" w14:paraId="00D8993C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694C793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5D43F0D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2A83B56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报告</w:t>
            </w: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D32EE6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报告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5BAF86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D475E6" w:rsidRPr="005F16FE" w14:paraId="59D5B3BB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107B320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13BA00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9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4776C4DB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重要活性天然物质的发现与研究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6AF06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岳建民 院士</w:t>
            </w:r>
          </w:p>
          <w:p w14:paraId="4B95A05F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中国科学院上海药物研究所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14:paraId="46362724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庾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石山 研究员</w:t>
            </w:r>
          </w:p>
          <w:p w14:paraId="2688669F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中国医学科学院药物研究所</w:t>
            </w:r>
          </w:p>
        </w:tc>
      </w:tr>
      <w:tr w:rsidR="00D475E6" w:rsidRPr="005F16FE" w14:paraId="6E9517AD" w14:textId="77777777" w:rsidTr="00B341E5">
        <w:trPr>
          <w:trHeight w:val="520"/>
          <w:jc w:val="center"/>
        </w:trPr>
        <w:tc>
          <w:tcPr>
            <w:tcW w:w="1395" w:type="dxa"/>
            <w:vMerge/>
          </w:tcPr>
          <w:p w14:paraId="765D0232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0" w:type="dxa"/>
            <w:gridSpan w:val="3"/>
            <w:shd w:val="clear" w:color="auto" w:fill="auto"/>
            <w:vAlign w:val="center"/>
          </w:tcPr>
          <w:p w14:paraId="692A1C44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专家报告（上午）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0F8B5052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7B2B6733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68BA4966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D9EAA24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AF209FB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若干中药化学成分及作用靶点研究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75D966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孔令义 教授</w:t>
            </w:r>
          </w:p>
          <w:p w14:paraId="4E21D12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0261C0BB" w14:textId="77777777" w:rsidR="00D475E6" w:rsidRPr="005F16FE" w:rsidRDefault="00D475E6" w:rsidP="00B341E5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7739A1FB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4B23023F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919F8E4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46DF9A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基于中药小分子的创新药物研究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103A30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张卫东 教授</w:t>
            </w:r>
          </w:p>
          <w:p w14:paraId="3B952332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海军军医大学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6374143F" w14:textId="77777777" w:rsidR="00D475E6" w:rsidRPr="005F16FE" w:rsidRDefault="00D475E6" w:rsidP="00B341E5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3577FC2D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7908060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3DB3CE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4CBBB94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中药和天然药物来源的新药发现研究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C02A24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叶文才 教授</w:t>
            </w:r>
          </w:p>
          <w:p w14:paraId="5F1D943F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0CCD27AE" w14:textId="77777777" w:rsidR="00D475E6" w:rsidRPr="005F16FE" w:rsidRDefault="00D475E6" w:rsidP="00B341E5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5822506C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57122C8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3" w:type="dxa"/>
            <w:gridSpan w:val="4"/>
            <w:shd w:val="clear" w:color="auto" w:fill="auto"/>
            <w:vAlign w:val="center"/>
          </w:tcPr>
          <w:p w14:paraId="6F4228C0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专家报告（下午）</w:t>
            </w:r>
          </w:p>
        </w:tc>
      </w:tr>
      <w:tr w:rsidR="00D475E6" w:rsidRPr="005F16FE" w14:paraId="75AE5640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3774370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0708BD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78B1B80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报告</w:t>
            </w: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EEE214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报告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B63FB5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D475E6" w:rsidRPr="005F16FE" w14:paraId="2333AD50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3C2FDC0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319898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13:30-1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5BD0F3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苔藓化学成分与生物学意义研究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FD029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娄红祥 教授</w:t>
            </w:r>
          </w:p>
          <w:p w14:paraId="15599714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14:paraId="2905988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孔令义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56B97112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中国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药科大学</w:t>
            </w:r>
          </w:p>
        </w:tc>
      </w:tr>
      <w:tr w:rsidR="00D475E6" w:rsidRPr="005F16FE" w14:paraId="67E8BF21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108C8D8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B1D9DF2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-14: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3A41586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中国藤黄属植物药效物质基础及作用机制研究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EA5630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徐宏喜 教授</w:t>
            </w:r>
          </w:p>
          <w:p w14:paraId="73F974A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43FD4FBC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11003090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66F93B0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25AD79D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720E418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从中药民族药传统功效线索中挖掘抗新冠病毒先导化合物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F3D6C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叶 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阳 研究员</w:t>
            </w:r>
          </w:p>
          <w:p w14:paraId="50840DED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中国科学院上海药物研究所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75171150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6E381ED4" w14:textId="77777777" w:rsidTr="00B341E5">
        <w:trPr>
          <w:trHeight w:val="148"/>
          <w:jc w:val="center"/>
        </w:trPr>
        <w:tc>
          <w:tcPr>
            <w:tcW w:w="1395" w:type="dxa"/>
            <w:vMerge/>
          </w:tcPr>
          <w:p w14:paraId="4F53B996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A038EF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58FE9D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酸浆属药用植物</w:t>
            </w: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睡茄交酯类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成分及抗肿瘤活性研究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0B276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邱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峰 教授</w:t>
            </w:r>
          </w:p>
          <w:p w14:paraId="7FF3D177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47B7B8C4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74073D60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7A038CD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540298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6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39868DF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中药大复方逍遥丸在欧盟成功注册的经验分享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00254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叶正良 研究员</w:t>
            </w:r>
          </w:p>
          <w:p w14:paraId="72A3D12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天士力集团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14:paraId="119B27B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邱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峰 教授</w:t>
            </w:r>
          </w:p>
          <w:p w14:paraId="084FAF5D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</w:tr>
      <w:tr w:rsidR="00D475E6" w:rsidRPr="005F16FE" w14:paraId="17FDBC82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54CA8DB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9ABEA2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6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6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343460B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三七茎叶皂苷的药效物质基础与作用机理研究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E2E657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王峥涛 教授</w:t>
            </w:r>
          </w:p>
          <w:p w14:paraId="59AB895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24C0EAD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241C775E" w14:textId="77777777" w:rsidTr="00B341E5">
        <w:trPr>
          <w:trHeight w:val="744"/>
          <w:jc w:val="center"/>
        </w:trPr>
        <w:tc>
          <w:tcPr>
            <w:tcW w:w="1395" w:type="dxa"/>
            <w:vMerge/>
          </w:tcPr>
          <w:p w14:paraId="7C35738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99D297B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6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7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0D4D12D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维吾尔药的新药创新研究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D8ED64" w14:textId="77777777" w:rsidR="00D475E6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阿吉艾克拜尔·艾萨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D17F80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研究员</w:t>
            </w:r>
          </w:p>
          <w:p w14:paraId="1B92470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中国科学院新疆理化技术研究所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55BBE3B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33AD3B33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731C235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984CAC7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7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7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63E5A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手性光谱的理论与应用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6EC5DD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朱华结 教授</w:t>
            </w:r>
          </w:p>
          <w:p w14:paraId="61A9629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3A38E4C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09E69336" w14:textId="77777777" w:rsidTr="00B341E5">
        <w:trPr>
          <w:trHeight w:val="499"/>
          <w:jc w:val="center"/>
        </w:trPr>
        <w:tc>
          <w:tcPr>
            <w:tcW w:w="1395" w:type="dxa"/>
            <w:vMerge w:val="restart"/>
          </w:tcPr>
          <w:p w14:paraId="17C4E102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76F8B628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3E7111B8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12C19CFC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28B01A8F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06F79D78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6460BCF0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6E3D33CD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3CF93FE6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41154148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6776421E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3ED3665E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4F0B0C73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75E96B9E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14:paraId="16D2966B" w14:textId="77777777" w:rsidR="00D475E6" w:rsidRPr="005F16FE" w:rsidRDefault="00D475E6" w:rsidP="00B341E5">
            <w:pPr>
              <w:widowControl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月28日</w:t>
            </w:r>
          </w:p>
        </w:tc>
        <w:tc>
          <w:tcPr>
            <w:tcW w:w="9133" w:type="dxa"/>
            <w:gridSpan w:val="4"/>
            <w:shd w:val="clear" w:color="auto" w:fill="auto"/>
            <w:vAlign w:val="center"/>
          </w:tcPr>
          <w:p w14:paraId="27E150D4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专家报告（上午）</w:t>
            </w:r>
          </w:p>
        </w:tc>
      </w:tr>
      <w:tr w:rsidR="00D475E6" w:rsidRPr="005F16FE" w14:paraId="044A12A4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6DAA28F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3F1E42B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61CB230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报告</w:t>
            </w: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0CBD5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8C83947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D475E6" w:rsidRPr="005F16FE" w14:paraId="05A771B0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28B9D9BF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CE348C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08:30-0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9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366B022F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基于N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MDA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受体</w:t>
            </w: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天然小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分子化合物的活性及机制研究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3F987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赵庆春 教授</w:t>
            </w:r>
          </w:p>
          <w:p w14:paraId="1CC913C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北部战区总医院药学部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14:paraId="69098200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宋少江 教授</w:t>
            </w:r>
          </w:p>
          <w:p w14:paraId="2CCD34B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沈阳药科大学</w:t>
            </w:r>
          </w:p>
          <w:p w14:paraId="576CD80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6A71515C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03C11FD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2EE5537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9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-09: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2C47F2F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F16FE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F16FE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常用中药物质基础及活性先导物发现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412C0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张培成 研究员</w:t>
            </w:r>
          </w:p>
          <w:p w14:paraId="6243B04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中国医学科学院药物研究所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59CEB7E2" w14:textId="77777777" w:rsidR="00D475E6" w:rsidRPr="005F16FE" w:rsidRDefault="00D475E6" w:rsidP="00B341E5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204DF8F5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184B24B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5CC68B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09: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DD9B4A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黄</w:t>
            </w: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药子肝毒性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物质基础和致</w:t>
            </w: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毒机制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F36C4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郑江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2C8D3622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沈阳药科大学/贵州医科大学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4062907E" w14:textId="77777777" w:rsidR="00D475E6" w:rsidRPr="005F16FE" w:rsidRDefault="00D475E6" w:rsidP="00B341E5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0667100E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6A5497E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A54955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29F31B2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灯台</w:t>
            </w: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叶碱从山间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到病房的研究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6679F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罗晓东 教授</w:t>
            </w:r>
          </w:p>
          <w:p w14:paraId="6C62EDA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14:paraId="2A43D432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张培成 研究员</w:t>
            </w:r>
          </w:p>
          <w:p w14:paraId="07304262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中国医学科学院药物研究所</w:t>
            </w:r>
          </w:p>
          <w:p w14:paraId="616F5043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2D83AE93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3ADFAA46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1941A52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9C27BE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天然产物形成中的催化机制及调控机制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191F8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胡友财 研究员</w:t>
            </w:r>
          </w:p>
          <w:p w14:paraId="3FDB04C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中国医学科学院药物研究所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50537A32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436FA2CC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2FCD1226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93DFFFD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-11: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0A9271FE" w14:textId="77777777" w:rsidR="00D475E6" w:rsidRPr="005F16FE" w:rsidRDefault="00D475E6" w:rsidP="00B341E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萜类多尺度模拟：量子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-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经典力学、化学信息学和机器学习的应用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2BD206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巫瑞波 教授</w:t>
            </w:r>
          </w:p>
          <w:p w14:paraId="3F25053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0A463BC5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1AE2DEE8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2CC548B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783A82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00D72DA0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维吾尔药中新颖天然产物的发现及其生物活性研究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FE08D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姚广民 教授</w:t>
            </w:r>
          </w:p>
          <w:p w14:paraId="01A64FB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644DE1F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4BA552A5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0C8E3A3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3" w:type="dxa"/>
            <w:gridSpan w:val="4"/>
            <w:shd w:val="clear" w:color="auto" w:fill="auto"/>
            <w:vAlign w:val="center"/>
          </w:tcPr>
          <w:p w14:paraId="475CBC0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专家报告（下午）</w:t>
            </w:r>
          </w:p>
        </w:tc>
      </w:tr>
      <w:tr w:rsidR="00D475E6" w:rsidRPr="005F16FE" w14:paraId="3CDE469C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20606D7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E53584D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4E6F4A0E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报告</w:t>
            </w: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78CAE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报告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B0C2B1A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D475E6" w:rsidRPr="005F16FE" w14:paraId="61270038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3647910F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294C3BD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14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0261AF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西沙掘属海绵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中萜类化合物的结构与功能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E4CEB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焦伟华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44DA4427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14:paraId="04755C92" w14:textId="77777777" w:rsidR="00D475E6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华会明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256CFCB2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D475E6" w:rsidRPr="005F16FE" w14:paraId="3F69BB37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3040501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E4D63D7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14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69FBEEA4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中药材加工的现代研究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FF0AF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高文远 教授</w:t>
            </w:r>
          </w:p>
          <w:p w14:paraId="53550D42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00EA812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3A455C17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56400519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1106666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D353A7D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基于天然苯乙醇苷类“化学探针”的</w:t>
            </w: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脑保护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新靶点发现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1826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曾克武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20C3D38D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北京大学医学部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13979BEC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2E3FE545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11EAB06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37E3548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4BCF118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瑞香属中的抗肝癌活性成分及作用机制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DF4F90" w14:textId="77777777" w:rsidR="00D475E6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宋少江 教授</w:t>
            </w:r>
          </w:p>
          <w:p w14:paraId="4EFC2F0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沈阳药科大学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3BA46EEA" w14:textId="77777777" w:rsidR="00D475E6" w:rsidRPr="005F16FE" w:rsidRDefault="00D475E6" w:rsidP="00B341E5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55B0508A" w14:textId="77777777" w:rsidTr="00B341E5">
        <w:trPr>
          <w:trHeight w:val="499"/>
          <w:jc w:val="center"/>
        </w:trPr>
        <w:tc>
          <w:tcPr>
            <w:tcW w:w="1395" w:type="dxa"/>
            <w:vMerge/>
          </w:tcPr>
          <w:p w14:paraId="644B4EDF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81DB3CD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16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:0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6687A3CD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F16F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活性天然产物的发现及结构与功能研究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A3D1A0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庾</w:t>
            </w:r>
            <w:proofErr w:type="gramEnd"/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石山 研究员</w:t>
            </w:r>
          </w:p>
          <w:p w14:paraId="33ADE561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中国医学科学院药物研究所</w:t>
            </w:r>
          </w:p>
        </w:tc>
        <w:tc>
          <w:tcPr>
            <w:tcW w:w="1883" w:type="dxa"/>
            <w:vMerge/>
            <w:shd w:val="clear" w:color="auto" w:fill="auto"/>
            <w:vAlign w:val="center"/>
          </w:tcPr>
          <w:p w14:paraId="314596A0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75E6" w:rsidRPr="005F16FE" w14:paraId="43084A21" w14:textId="77777777" w:rsidTr="00B341E5">
        <w:trPr>
          <w:trHeight w:val="936"/>
          <w:jc w:val="center"/>
        </w:trPr>
        <w:tc>
          <w:tcPr>
            <w:tcW w:w="1395" w:type="dxa"/>
            <w:vMerge/>
          </w:tcPr>
          <w:p w14:paraId="680EA4DB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4D766E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16F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6:00-16:30</w:t>
            </w:r>
          </w:p>
        </w:tc>
        <w:tc>
          <w:tcPr>
            <w:tcW w:w="5714" w:type="dxa"/>
            <w:gridSpan w:val="2"/>
            <w:shd w:val="clear" w:color="auto" w:fill="auto"/>
            <w:vAlign w:val="center"/>
          </w:tcPr>
          <w:p w14:paraId="2692D993" w14:textId="77777777" w:rsidR="00D475E6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大会闭幕式</w:t>
            </w:r>
          </w:p>
          <w:p w14:paraId="6AB19E56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中国药学会中药和天然药物专业委员会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副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主任委员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孔令义教授</w:t>
            </w: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做总结发言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B144373" w14:textId="77777777" w:rsidR="00D475E6" w:rsidRPr="005F16FE" w:rsidRDefault="00D475E6" w:rsidP="00B341E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宋少江 教授</w:t>
            </w:r>
          </w:p>
          <w:p w14:paraId="136C766F" w14:textId="77777777" w:rsidR="00D475E6" w:rsidRPr="005F16FE" w:rsidRDefault="00D475E6" w:rsidP="00B341E5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F16F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</w:tbl>
    <w:p w14:paraId="3010AA9B" w14:textId="77777777" w:rsidR="00D475E6" w:rsidRPr="00F56E5B" w:rsidRDefault="00D475E6" w:rsidP="00D475E6">
      <w:pPr>
        <w:tabs>
          <w:tab w:val="right" w:pos="8832"/>
        </w:tabs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0115EEED" w14:textId="77777777" w:rsidR="008A3FA6" w:rsidRPr="00D475E6" w:rsidRDefault="008A3FA6"/>
    <w:sectPr w:rsidR="008A3FA6" w:rsidRPr="00D475E6" w:rsidSect="003739C4">
      <w:footerReference w:type="default" r:id="rId8"/>
      <w:pgSz w:w="11906" w:h="16838"/>
      <w:pgMar w:top="1440" w:right="1274" w:bottom="1440" w:left="1800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A6CB" w14:textId="77777777" w:rsidR="00B83B33" w:rsidRDefault="00B83B33" w:rsidP="00D475E6">
      <w:r>
        <w:separator/>
      </w:r>
    </w:p>
  </w:endnote>
  <w:endnote w:type="continuationSeparator" w:id="0">
    <w:p w14:paraId="327803FA" w14:textId="77777777" w:rsidR="00B83B33" w:rsidRDefault="00B83B33" w:rsidP="00D4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928023"/>
      <w:docPartObj>
        <w:docPartGallery w:val="Page Numbers (Bottom of Page)"/>
        <w:docPartUnique/>
      </w:docPartObj>
    </w:sdtPr>
    <w:sdtEndPr>
      <w:rPr>
        <w:rFonts w:ascii="仿宋_GB2312" w:eastAsia="仿宋_GB2312" w:hAnsi="仿宋" w:hint="eastAsia"/>
        <w:sz w:val="24"/>
        <w:szCs w:val="24"/>
      </w:rPr>
    </w:sdtEndPr>
    <w:sdtContent>
      <w:p w14:paraId="7638C805" w14:textId="77777777" w:rsidR="009D40D9" w:rsidRPr="003739C4" w:rsidRDefault="00B83B33">
        <w:pPr>
          <w:pStyle w:val="a5"/>
          <w:jc w:val="center"/>
          <w:rPr>
            <w:rFonts w:ascii="仿宋_GB2312" w:eastAsia="仿宋_GB2312" w:hAnsi="仿宋"/>
            <w:sz w:val="24"/>
            <w:szCs w:val="24"/>
          </w:rPr>
        </w:pPr>
        <w:r w:rsidRPr="003739C4">
          <w:rPr>
            <w:rFonts w:ascii="仿宋_GB2312" w:eastAsia="仿宋_GB2312" w:hAnsi="仿宋" w:hint="eastAsia"/>
            <w:sz w:val="24"/>
            <w:szCs w:val="24"/>
          </w:rPr>
          <w:fldChar w:fldCharType="begin"/>
        </w:r>
        <w:r w:rsidRPr="003739C4">
          <w:rPr>
            <w:rFonts w:ascii="仿宋_GB2312" w:eastAsia="仿宋_GB2312" w:hAnsi="仿宋" w:hint="eastAsia"/>
            <w:sz w:val="24"/>
            <w:szCs w:val="24"/>
          </w:rPr>
          <w:instrText>PAGE   \* MERGEFORMAT</w:instrText>
        </w:r>
        <w:r w:rsidRPr="003739C4">
          <w:rPr>
            <w:rFonts w:ascii="仿宋_GB2312" w:eastAsia="仿宋_GB2312" w:hAnsi="仿宋" w:hint="eastAsia"/>
            <w:sz w:val="24"/>
            <w:szCs w:val="24"/>
          </w:rPr>
          <w:fldChar w:fldCharType="separate"/>
        </w:r>
        <w:r w:rsidRPr="00875EF4">
          <w:rPr>
            <w:rFonts w:ascii="仿宋_GB2312" w:eastAsia="仿宋_GB2312" w:hAnsi="仿宋"/>
            <w:noProof/>
            <w:sz w:val="24"/>
            <w:szCs w:val="24"/>
            <w:lang w:val="zh-CN"/>
          </w:rPr>
          <w:t>1</w:t>
        </w:r>
        <w:r w:rsidRPr="003739C4">
          <w:rPr>
            <w:rFonts w:ascii="仿宋_GB2312" w:eastAsia="仿宋_GB2312" w:hAnsi="仿宋" w:hint="eastAsia"/>
            <w:sz w:val="24"/>
            <w:szCs w:val="24"/>
          </w:rPr>
          <w:fldChar w:fldCharType="end"/>
        </w:r>
      </w:p>
    </w:sdtContent>
  </w:sdt>
  <w:p w14:paraId="7B5E57E8" w14:textId="77777777" w:rsidR="009D40D9" w:rsidRDefault="00B83B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4FD0" w14:textId="77777777" w:rsidR="00B83B33" w:rsidRDefault="00B83B33" w:rsidP="00D475E6">
      <w:r>
        <w:separator/>
      </w:r>
    </w:p>
  </w:footnote>
  <w:footnote w:type="continuationSeparator" w:id="0">
    <w:p w14:paraId="68D7B49E" w14:textId="77777777" w:rsidR="00B83B33" w:rsidRDefault="00B83B33" w:rsidP="00D47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D8"/>
    <w:rsid w:val="007B3FD8"/>
    <w:rsid w:val="008A3FA6"/>
    <w:rsid w:val="00B83B33"/>
    <w:rsid w:val="00D4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010865F-F2EE-43C7-943D-A5220C61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75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7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75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7T03:42:58.1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2021-11-24T00:26:00Z</dcterms:created>
  <dcterms:modified xsi:type="dcterms:W3CDTF">2021-11-24T00:26:00Z</dcterms:modified>
</cp:coreProperties>
</file>